
<file path=[Content_Types].xml><?xml version="1.0" encoding="utf-8"?>
<Types xmlns="http://schemas.openxmlformats.org/package/2006/content-types">
  <Override ContentType="application/vnd.openxmlformats-officedocument.drawingml.diagramStyle+xml" PartName="/word/diagrams/quickStyle1.xml"/>
  <Override ContentType="application/vnd.openxmlformats-officedocument.drawingml.diagramStyle+xml" PartName="/word/diagrams/quickStyle2.xml"/>
  <Override ContentType="application/vnd.openxmlformats-officedocument.customXmlProperties+xml" PartName="/customXml/itemProps1.xml"/>
  <Override ContentType="application/vnd.openxmlformats-officedocument.drawingml.diagramData+xml" PartName="/word/diagrams/data1.xml"/>
  <Override ContentType="application/vnd.openxmlformats-officedocument.drawingml.diagramData+xml" PartName="/word/diagrams/data2.xml"/>
  <Override ContentType="application/vnd.openxmlformats-officedocument.drawingml.diagramColors+xml" PartName="/word/diagrams/colors2.xml"/>
  <Override ContentType="application/vnd.openxmlformats-officedocument.drawingml.diagramColors+xml" PartName="/word/diagrams/color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officedocument.drawingml.diagramLayout+xml" PartName="/word/diagrams/layout1.xml"/>
  <Override ContentType="application/vnd.openxmlformats-officedocument.drawingml.diagramLayout+xml" PartName="/word/diagrams/layout2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127ED4" w:rsidR="000515B2" w:rsidRDefault="007832B5">
      <w:pPr>
        <w:spacing w:after="120"/>
      </w:pPr>
      <w:r w:rsidRPr="007832B5">
        <w:rPr>
          <w:b/>
        </w:rPr>
        <w:t>Інструкційно-технологічна картка на тему:</w:t>
      </w:r>
      <w:r>
        <w:t xml:space="preserve"> </w:t>
      </w:r>
    </w:p>
    <w:p w:rsidP="00D313EE" w:rsidR="00D313EE" w:rsidRDefault="00D313EE" w:rsidRPr="00D313EE">
      <w:pPr>
        <w:spacing w:line="288" w:lineRule="auto"/>
        <w:textAlignment w:val="baseline"/>
        <w:rPr>
          <w:rFonts w:eastAsia="Times New Roman"/>
          <w:color w:val="FF0000"/>
          <w:szCs w:val="28"/>
          <w:lang w:eastAsia="ru-RU" w:val="ru-RU"/>
        </w:rPr>
      </w:pPr>
      <w:proofErr w:type="gramStart"/>
      <w:r w:rsidRPr="00D313EE">
        <w:rPr>
          <w:rFonts w:ascii="Bookman Old Style" w:cs="+mn-cs" w:eastAsia="+mn-ea" w:hAnsi="Bookman Old Style"/>
          <w:b/>
          <w:bCs/>
          <w:shadow/>
          <w:color w:val="FF0000"/>
          <w:kern w:val="24"/>
          <w:szCs w:val="28"/>
          <w:lang w:eastAsia="ru-RU" w:val="ru-RU"/>
        </w:rPr>
        <w:t>П</w:t>
      </w:r>
      <w:proofErr w:type="gramEnd"/>
      <w:r w:rsidRPr="00D313EE">
        <w:rPr>
          <w:rFonts w:ascii="Bookman Old Style" w:cs="+mn-cs" w:eastAsia="+mn-ea" w:hAnsi="Bookman Old Style"/>
          <w:b/>
          <w:bCs/>
          <w:shadow/>
          <w:color w:val="FF0000"/>
          <w:kern w:val="24"/>
          <w:szCs w:val="28"/>
          <w:lang w:eastAsia="ru-RU" w:val="ru-RU"/>
        </w:rPr>
        <w:t>ІДГОТОВКА ЦЕГЛЯНИХ</w:t>
      </w:r>
      <w:r w:rsidRPr="00127ED4">
        <w:rPr>
          <w:rFonts w:ascii="Bookman Old Style" w:cs="+mn-cs" w:eastAsia="+mn-ea" w:hAnsi="Bookman Old Style"/>
          <w:b/>
          <w:bCs/>
          <w:shadow/>
          <w:color w:val="FF0000"/>
          <w:kern w:val="24"/>
          <w:szCs w:val="28"/>
          <w:lang w:eastAsia="ru-RU" w:val="ru-RU"/>
        </w:rPr>
        <w:t xml:space="preserve"> </w:t>
      </w:r>
      <w:r w:rsidRPr="00D313EE">
        <w:rPr>
          <w:rFonts w:ascii="Bookman Old Style" w:cs="+mn-cs" w:eastAsia="+mn-ea" w:hAnsi="Bookman Old Style"/>
          <w:b/>
          <w:bCs/>
          <w:shadow/>
          <w:color w:val="FF0000"/>
          <w:kern w:val="24"/>
          <w:szCs w:val="28"/>
          <w:lang w:eastAsia="ru-RU" w:val="ru-RU"/>
        </w:rPr>
        <w:t xml:space="preserve">ПОВЕРХОНЬ ПІД ОБШТУКАТУРЮВАННЯ </w:t>
      </w:r>
    </w:p>
    <w:p w:rsidP="00AC4E50" w:rsidR="00747FA1" w:rsidRDefault="008C2C0A">
      <w:pPr>
        <w:spacing w:after="120"/>
        <w:rPr>
          <w:b/>
          <w:bCs/>
        </w:rPr>
      </w:pPr>
      <w:r>
        <w:rPr>
          <w:b/>
          <w:bCs/>
        </w:rPr>
        <w:t xml:space="preserve">1. </w:t>
      </w:r>
      <w:r w:rsidR="00F65D4A" w:rsidRPr="00F65D4A">
        <w:rPr>
          <w:b/>
          <w:bCs/>
        </w:rPr>
        <w:t>Організація  праці  та робочого  місця</w:t>
      </w:r>
    </w:p>
    <w:p w:rsidP="007832B5" w:rsidR="00F65D4A" w:rsidRDefault="00F65D4A" w:rsidRPr="00D85641">
      <w:pPr>
        <w:rPr>
          <w:b/>
          <w:color w:val="C00000"/>
          <w:sz w:val="24"/>
          <w:szCs w:val="24"/>
        </w:rPr>
      </w:pPr>
      <w:r w:rsidRPr="00D85641">
        <w:rPr>
          <w:b/>
          <w:color w:val="C00000"/>
          <w:sz w:val="24"/>
          <w:szCs w:val="24"/>
        </w:rPr>
        <w:t xml:space="preserve">Робочим місцем робітника-опоряджувальника називають ділянку, у межах якої він працює </w:t>
      </w:r>
      <w:r w:rsidR="00D85641">
        <w:rPr>
          <w:b/>
          <w:color w:val="C00000"/>
          <w:sz w:val="24"/>
          <w:szCs w:val="24"/>
        </w:rPr>
        <w:br/>
      </w:r>
      <w:r w:rsidRPr="00D85641">
        <w:rPr>
          <w:b/>
          <w:color w:val="C00000"/>
          <w:sz w:val="24"/>
          <w:szCs w:val="24"/>
        </w:rPr>
        <w:t>і може доцільно розміщувати потрібні для роботи пристрої, інструменти та матеріали.</w:t>
      </w:r>
    </w:p>
    <w:p w:rsidP="00D25A1C" w:rsidR="00F65D4A" w:rsidRDefault="00F65D4A" w:rsidRPr="00F65D4A">
      <w:pPr>
        <w:pStyle w:val="a5"/>
        <w:numPr>
          <w:ilvl w:val="0"/>
          <w:numId w:val="1"/>
        </w:numPr>
        <w:tabs>
          <w:tab w:pos="284" w:val="left"/>
        </w:tabs>
        <w:ind w:hanging="284" w:left="284"/>
        <w:jc w:val="both"/>
        <w:rPr>
          <w:sz w:val="24"/>
          <w:szCs w:val="24"/>
        </w:rPr>
      </w:pPr>
      <w:r w:rsidRPr="00F65D4A">
        <w:rPr>
          <w:sz w:val="24"/>
          <w:szCs w:val="24"/>
        </w:rPr>
        <w:t>Механізми і матеріали на робочому місці розмістити так, щоб під час роботи не доводилося робити зайвих рухів.</w:t>
      </w:r>
    </w:p>
    <w:p w:rsidP="00D25A1C" w:rsidR="00F65D4A" w:rsidRDefault="00F65D4A" w:rsidRPr="00F65D4A">
      <w:pPr>
        <w:pStyle w:val="a5"/>
        <w:numPr>
          <w:ilvl w:val="0"/>
          <w:numId w:val="1"/>
        </w:numPr>
        <w:tabs>
          <w:tab w:pos="284" w:val="left"/>
        </w:tabs>
        <w:ind w:hanging="284" w:left="284"/>
        <w:jc w:val="both"/>
        <w:rPr>
          <w:sz w:val="24"/>
          <w:szCs w:val="24"/>
        </w:rPr>
      </w:pPr>
      <w:r w:rsidRPr="00F65D4A">
        <w:rPr>
          <w:sz w:val="24"/>
          <w:szCs w:val="24"/>
        </w:rPr>
        <w:t>На робочому місці не повинно бути будівельного сміття, зайвих матеріалів, які заважатимуть пересуванню робітника.</w:t>
      </w:r>
    </w:p>
    <w:p w:rsidP="00D25A1C" w:rsidR="00F65D4A" w:rsidRDefault="00F65D4A" w:rsidRPr="00F65D4A">
      <w:pPr>
        <w:pStyle w:val="a5"/>
        <w:numPr>
          <w:ilvl w:val="0"/>
          <w:numId w:val="1"/>
        </w:numPr>
        <w:tabs>
          <w:tab w:pos="284" w:val="left"/>
        </w:tabs>
        <w:ind w:hanging="284" w:left="284"/>
        <w:jc w:val="both"/>
        <w:rPr>
          <w:sz w:val="24"/>
          <w:szCs w:val="24"/>
        </w:rPr>
      </w:pPr>
      <w:r w:rsidRPr="00F65D4A">
        <w:rPr>
          <w:sz w:val="24"/>
          <w:szCs w:val="24"/>
        </w:rPr>
        <w:t>Велике значення в організації робіт має своєчасне підготування потрібних матеріалів.</w:t>
      </w:r>
    </w:p>
    <w:p w:rsidP="00D25A1C" w:rsidR="00F65D4A" w:rsidRDefault="00F65D4A" w:rsidRPr="00F65D4A">
      <w:pPr>
        <w:pStyle w:val="a5"/>
        <w:numPr>
          <w:ilvl w:val="0"/>
          <w:numId w:val="1"/>
        </w:numPr>
        <w:tabs>
          <w:tab w:pos="284" w:val="left"/>
        </w:tabs>
        <w:ind w:hanging="284" w:left="284"/>
        <w:jc w:val="both"/>
        <w:rPr>
          <w:sz w:val="24"/>
          <w:szCs w:val="24"/>
        </w:rPr>
      </w:pPr>
      <w:r w:rsidRPr="00F65D4A">
        <w:rPr>
          <w:sz w:val="24"/>
          <w:szCs w:val="24"/>
        </w:rPr>
        <w:t>Робоче місце повинно бути добре освітлене природнім світлом і температура має бути 18-20</w:t>
      </w:r>
      <w:r w:rsidRPr="00F65D4A">
        <w:rPr>
          <w:sz w:val="24"/>
          <w:szCs w:val="24"/>
          <w:vertAlign w:val="superscript"/>
        </w:rPr>
        <w:t>о</w:t>
      </w:r>
      <w:r w:rsidRPr="00F65D4A">
        <w:rPr>
          <w:sz w:val="24"/>
          <w:szCs w:val="24"/>
        </w:rPr>
        <w:t>С.</w:t>
      </w:r>
    </w:p>
    <w:p w:rsidP="00127ED4" w:rsidR="00F65D4A" w:rsidRDefault="00C90C5D">
      <w:pPr>
        <w:pStyle w:val="a5"/>
        <w:numPr>
          <w:ilvl w:val="0"/>
          <w:numId w:val="1"/>
        </w:numPr>
        <w:tabs>
          <w:tab w:pos="284" w:val="left"/>
        </w:tabs>
        <w:spacing w:after="120"/>
        <w:ind w:hanging="284" w:left="284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 w:val="ru-RU"/>
        </w:rPr>
        <w:pict>
          <v:shapetype coordsize="21600,21600" id="_x0000_t202" o:spt="202" path="m,l,21600r21600,l21600,xe">
            <v:stroke joinstyle="miter"/>
            <v:path gradientshapeok="t" o:connecttype="rect"/>
          </v:shapetype>
          <v:shape filled="f" id="_x0000_s1026" stroked="f" style="position:absolute;left:0;text-align:left;margin-left:230.85pt;margin-top:16.3pt;width:174.05pt;height:26.65pt;z-index:251658240" type="#_x0000_t202">
            <v:textbox>
              <w:txbxContent>
                <w:p w:rsidP="00465C15" w:rsidR="00465C15" w:rsidRDefault="00465C15" w:rsidRPr="00853755">
                  <w:pPr>
                    <w:pStyle w:val="a5"/>
                    <w:tabs>
                      <w:tab w:pos="284" w:val="left"/>
                    </w:tabs>
                    <w:jc w:val="left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4</w:t>
                  </w:r>
                  <w:r w:rsidRPr="00853755">
                    <w:rPr>
                      <w:b/>
                      <w:szCs w:val="28"/>
                    </w:rPr>
                    <w:t>. Інструменти</w:t>
                  </w:r>
                </w:p>
                <w:p w:rsidR="00465C15" w:rsidRDefault="00465C15"/>
              </w:txbxContent>
            </v:textbox>
          </v:shape>
        </w:pict>
      </w:r>
      <w:r w:rsidR="00F65D4A" w:rsidRPr="00F65D4A">
        <w:rPr>
          <w:sz w:val="24"/>
          <w:szCs w:val="24"/>
        </w:rPr>
        <w:t>Після закінчення роботи потрібно прибрати робоче місце.</w:t>
      </w:r>
    </w:p>
    <w:p w:rsidP="008C2C0A" w:rsidR="00DE369D" w:rsidRDefault="00DE369D">
      <w:pPr>
        <w:tabs>
          <w:tab w:pos="284" w:val="left"/>
        </w:tabs>
        <w:rPr>
          <w:b/>
          <w:bCs/>
        </w:rPr>
        <w:sectPr w:rsidR="00DE369D" w:rsidSect="00D85641">
          <w:pgSz w:h="16838" w:w="11906"/>
          <w:pgMar w:bottom="567" w:footer="709" w:gutter="0" w:header="709" w:left="1134" w:right="567" w:top="567"/>
          <w:pgBorders>
            <w:top w:color="auto" w:space="4" w:sz="8" w:val="shadowedSquares"/>
            <w:left w:color="auto" w:space="4" w:sz="8" w:val="shadowedSquares"/>
            <w:bottom w:color="auto" w:space="4" w:sz="8" w:val="shadowedSquares"/>
            <w:right w:color="auto" w:space="4" w:sz="8" w:val="shadowedSquares"/>
          </w:pgBorders>
          <w:cols w:space="708"/>
          <w:docGrid w:linePitch="360"/>
        </w:sectPr>
      </w:pPr>
    </w:p>
    <w:p w:rsidP="008C2C0A" w:rsidR="00D25A1C" w:rsidRDefault="008C2C0A">
      <w:pPr>
        <w:tabs>
          <w:tab w:pos="284" w:val="left"/>
        </w:tabs>
        <w:rPr>
          <w:sz w:val="24"/>
          <w:szCs w:val="24"/>
        </w:rPr>
      </w:pPr>
      <w:r>
        <w:rPr>
          <w:b/>
          <w:bCs/>
        </w:rPr>
        <w:lastRenderedPageBreak/>
        <w:t>2.</w:t>
      </w:r>
      <w:r w:rsidR="00DE369D">
        <w:rPr>
          <w:b/>
          <w:bCs/>
        </w:rPr>
        <w:t xml:space="preserve"> </w:t>
      </w:r>
      <w:r w:rsidR="00DE369D" w:rsidRPr="00DE369D">
        <w:rPr>
          <w:b/>
          <w:bCs/>
        </w:rPr>
        <w:t>Будівельні матеріали</w:t>
      </w:r>
    </w:p>
    <w:p w:rsidP="007F3536" w:rsidR="00D25A1C" w:rsidRDefault="007F1697">
      <w:pPr>
        <w:pStyle w:val="a5"/>
        <w:numPr>
          <w:ilvl w:val="0"/>
          <w:numId w:val="4"/>
        </w:numPr>
        <w:tabs>
          <w:tab w:pos="426" w:val="left"/>
        </w:tabs>
        <w:ind w:hanging="578"/>
        <w:jc w:val="both"/>
        <w:rPr>
          <w:sz w:val="24"/>
          <w:szCs w:val="24"/>
        </w:rPr>
      </w:pPr>
      <w:r w:rsidRPr="007F1697">
        <w:rPr>
          <w:sz w:val="24"/>
          <w:szCs w:val="24"/>
        </w:rPr>
        <w:t>Вода.</w:t>
      </w:r>
    </w:p>
    <w:p w:rsidP="007F1697" w:rsidR="007F1697" w:rsidRDefault="007F3536">
      <w:pPr>
        <w:tabs>
          <w:tab w:pos="284" w:val="left"/>
        </w:tabs>
        <w:rPr>
          <w:b/>
          <w:szCs w:val="28"/>
        </w:rPr>
      </w:pPr>
      <w:r>
        <w:rPr>
          <w:b/>
          <w:szCs w:val="28"/>
        </w:rPr>
        <w:t>3</w:t>
      </w:r>
      <w:r w:rsidR="007F1697">
        <w:rPr>
          <w:b/>
          <w:szCs w:val="28"/>
        </w:rPr>
        <w:t>. Пристосування</w:t>
      </w:r>
    </w:p>
    <w:p w:rsidP="007F3536" w:rsidR="00853755" w:rsidRDefault="007F1697" w:rsidRPr="007F3536">
      <w:pPr>
        <w:pStyle w:val="a5"/>
        <w:numPr>
          <w:ilvl w:val="0"/>
          <w:numId w:val="2"/>
        </w:numPr>
        <w:tabs>
          <w:tab w:pos="426" w:val="left"/>
        </w:tabs>
        <w:ind w:firstLine="0" w:left="142"/>
        <w:jc w:val="left"/>
        <w:rPr>
          <w:b/>
          <w:szCs w:val="28"/>
        </w:rPr>
      </w:pPr>
      <w:r w:rsidRPr="007F3536">
        <w:rPr>
          <w:sz w:val="24"/>
          <w:szCs w:val="24"/>
        </w:rPr>
        <w:t>Пересувні інвентарні столики</w:t>
      </w:r>
      <w:r w:rsidR="007F3536">
        <w:rPr>
          <w:sz w:val="24"/>
          <w:szCs w:val="24"/>
        </w:rPr>
        <w:t>.</w:t>
      </w:r>
      <w:r w:rsidR="007F3536">
        <w:rPr>
          <w:b/>
          <w:szCs w:val="28"/>
        </w:rPr>
        <w:br w:type="column"/>
      </w:r>
    </w:p>
    <w:p w:rsidP="007F1697" w:rsidR="007F1697" w:rsidRDefault="007F1697" w:rsidRPr="007F1697">
      <w:pPr>
        <w:pStyle w:val="a5"/>
        <w:numPr>
          <w:ilvl w:val="0"/>
          <w:numId w:val="3"/>
        </w:numPr>
        <w:tabs>
          <w:tab w:pos="284" w:val="left"/>
        </w:tabs>
        <w:jc w:val="both"/>
        <w:rPr>
          <w:sz w:val="24"/>
          <w:szCs w:val="24"/>
        </w:rPr>
      </w:pPr>
      <w:r w:rsidRPr="007F1697">
        <w:rPr>
          <w:sz w:val="24"/>
          <w:szCs w:val="24"/>
        </w:rPr>
        <w:t xml:space="preserve">штукатурний молоток; </w:t>
      </w:r>
    </w:p>
    <w:p w:rsidP="007F1697" w:rsidR="007F1697" w:rsidRDefault="007F1697" w:rsidRPr="007F1697">
      <w:pPr>
        <w:pStyle w:val="a5"/>
        <w:numPr>
          <w:ilvl w:val="0"/>
          <w:numId w:val="3"/>
        </w:numPr>
        <w:tabs>
          <w:tab w:pos="284" w:val="left"/>
        </w:tabs>
        <w:jc w:val="both"/>
        <w:rPr>
          <w:sz w:val="24"/>
          <w:szCs w:val="24"/>
        </w:rPr>
      </w:pPr>
      <w:proofErr w:type="spellStart"/>
      <w:r w:rsidRPr="007F1697">
        <w:rPr>
          <w:sz w:val="24"/>
          <w:szCs w:val="24"/>
        </w:rPr>
        <w:t>бучарда</w:t>
      </w:r>
      <w:proofErr w:type="spellEnd"/>
      <w:r w:rsidRPr="007F1697">
        <w:rPr>
          <w:sz w:val="24"/>
          <w:szCs w:val="24"/>
        </w:rPr>
        <w:t xml:space="preserve">, зубило; </w:t>
      </w:r>
    </w:p>
    <w:p w:rsidP="007F1697" w:rsidR="007F1697" w:rsidRDefault="007F1697" w:rsidRPr="007F1697">
      <w:pPr>
        <w:pStyle w:val="a5"/>
        <w:numPr>
          <w:ilvl w:val="0"/>
          <w:numId w:val="3"/>
        </w:numPr>
        <w:tabs>
          <w:tab w:pos="284" w:val="left"/>
        </w:tabs>
        <w:jc w:val="both"/>
        <w:rPr>
          <w:sz w:val="24"/>
          <w:szCs w:val="24"/>
        </w:rPr>
      </w:pPr>
      <w:r w:rsidRPr="007F1697">
        <w:rPr>
          <w:sz w:val="24"/>
          <w:szCs w:val="24"/>
        </w:rPr>
        <w:t xml:space="preserve">металева  щітка; </w:t>
      </w:r>
    </w:p>
    <w:p w:rsidP="007F1697" w:rsidR="007F1697" w:rsidRDefault="007F1697" w:rsidRPr="007F1697">
      <w:pPr>
        <w:pStyle w:val="a5"/>
        <w:numPr>
          <w:ilvl w:val="0"/>
          <w:numId w:val="3"/>
        </w:numPr>
        <w:tabs>
          <w:tab w:pos="284" w:val="left"/>
        </w:tabs>
        <w:jc w:val="both"/>
        <w:rPr>
          <w:sz w:val="24"/>
          <w:szCs w:val="24"/>
        </w:rPr>
      </w:pPr>
      <w:r w:rsidRPr="007F1697">
        <w:rPr>
          <w:sz w:val="24"/>
          <w:szCs w:val="24"/>
        </w:rPr>
        <w:t xml:space="preserve">щітка для змочування; </w:t>
      </w:r>
      <w:r w:rsidR="007F3536">
        <w:rPr>
          <w:sz w:val="24"/>
          <w:szCs w:val="24"/>
        </w:rPr>
        <w:br w:type="column"/>
      </w:r>
    </w:p>
    <w:p w:rsidP="007F1697" w:rsidR="007F1697" w:rsidRDefault="007F1697" w:rsidRPr="007F1697">
      <w:pPr>
        <w:pStyle w:val="a5"/>
        <w:numPr>
          <w:ilvl w:val="0"/>
          <w:numId w:val="3"/>
        </w:numPr>
        <w:tabs>
          <w:tab w:pos="284" w:val="left"/>
        </w:tabs>
        <w:jc w:val="both"/>
        <w:rPr>
          <w:sz w:val="24"/>
          <w:szCs w:val="24"/>
        </w:rPr>
      </w:pPr>
      <w:r w:rsidRPr="007F1697">
        <w:rPr>
          <w:sz w:val="24"/>
          <w:szCs w:val="24"/>
        </w:rPr>
        <w:t>відбійний молоток;</w:t>
      </w:r>
    </w:p>
    <w:p w:rsidP="007F1697" w:rsidR="007F1697" w:rsidRDefault="007F1697" w:rsidRPr="007F1697">
      <w:pPr>
        <w:pStyle w:val="a5"/>
        <w:numPr>
          <w:ilvl w:val="0"/>
          <w:numId w:val="3"/>
        </w:numPr>
        <w:tabs>
          <w:tab w:pos="284" w:val="left"/>
        </w:tabs>
        <w:jc w:val="both"/>
        <w:rPr>
          <w:sz w:val="24"/>
          <w:szCs w:val="24"/>
        </w:rPr>
      </w:pPr>
      <w:r w:rsidRPr="007F1697">
        <w:rPr>
          <w:sz w:val="24"/>
          <w:szCs w:val="24"/>
        </w:rPr>
        <w:t xml:space="preserve">скарпель і троянка; </w:t>
      </w:r>
    </w:p>
    <w:p w:rsidP="007F1697" w:rsidR="007F1697" w:rsidRDefault="007F1697" w:rsidRPr="007F1697">
      <w:pPr>
        <w:pStyle w:val="a5"/>
        <w:numPr>
          <w:ilvl w:val="0"/>
          <w:numId w:val="3"/>
        </w:numPr>
        <w:tabs>
          <w:tab w:pos="284" w:val="left"/>
        </w:tabs>
        <w:jc w:val="both"/>
        <w:rPr>
          <w:sz w:val="24"/>
          <w:szCs w:val="24"/>
        </w:rPr>
      </w:pPr>
      <w:r w:rsidRPr="007F1697">
        <w:rPr>
          <w:sz w:val="24"/>
          <w:szCs w:val="24"/>
        </w:rPr>
        <w:t xml:space="preserve">водяний рівень; </w:t>
      </w:r>
    </w:p>
    <w:p w:rsidP="007F1697" w:rsidR="00DE369D" w:rsidRDefault="007F1697" w:rsidRPr="007F1697">
      <w:pPr>
        <w:pStyle w:val="a5"/>
        <w:numPr>
          <w:ilvl w:val="0"/>
          <w:numId w:val="3"/>
        </w:numPr>
        <w:tabs>
          <w:tab w:pos="284" w:val="left"/>
        </w:tabs>
        <w:jc w:val="both"/>
        <w:rPr>
          <w:sz w:val="24"/>
          <w:szCs w:val="24"/>
        </w:rPr>
      </w:pPr>
      <w:r w:rsidRPr="007F1697">
        <w:rPr>
          <w:sz w:val="24"/>
          <w:szCs w:val="24"/>
        </w:rPr>
        <w:t>будівельний рівень.</w:t>
      </w:r>
    </w:p>
    <w:p w:rsidP="00D25A1C" w:rsidR="00774771" w:rsidRDefault="00774771" w:rsidRPr="00DE369D">
      <w:pPr>
        <w:tabs>
          <w:tab w:pos="284" w:val="left"/>
        </w:tabs>
        <w:jc w:val="both"/>
        <w:rPr>
          <w:sz w:val="24"/>
          <w:szCs w:val="24"/>
        </w:rPr>
        <w:sectPr w:rsidR="00774771" w:rsidRPr="00DE369D" w:rsidSect="00D85641">
          <w:type w:val="continuous"/>
          <w:pgSz w:h="16838" w:w="11906"/>
          <w:pgMar w:bottom="567" w:footer="709" w:gutter="0" w:header="709" w:left="1134" w:right="567" w:top="567"/>
          <w:pgBorders>
            <w:top w:color="auto" w:space="4" w:sz="8" w:val="shadowedSquares"/>
            <w:left w:color="auto" w:space="4" w:sz="8" w:val="shadowedSquares"/>
            <w:bottom w:color="auto" w:space="4" w:sz="8" w:val="shadowedSquares"/>
            <w:right w:color="auto" w:space="4" w:sz="8" w:val="shadowedSquares"/>
          </w:pgBorders>
          <w:cols w:num="3" w:space="211"/>
          <w:docGrid w:linePitch="360"/>
        </w:sectPr>
      </w:pPr>
    </w:p>
    <w:p w:rsidP="00127ED4" w:rsidR="00A15EA7" w:rsidRDefault="00A15EA7">
      <w:pPr>
        <w:tabs>
          <w:tab w:pos="284" w:val="left"/>
        </w:tabs>
        <w:spacing w:after="120"/>
        <w:rPr>
          <w:sz w:val="24"/>
          <w:szCs w:val="24"/>
        </w:rPr>
      </w:pPr>
      <w:r w:rsidRPr="00930BD9">
        <w:rPr>
          <w:b/>
          <w:bCs/>
          <w:szCs w:val="28"/>
        </w:rPr>
        <w:lastRenderedPageBreak/>
        <w:t>5. Технологічний процес</w:t>
      </w:r>
    </w:p>
    <w:p w:rsidP="00D25A1C" w:rsidR="00E21F9B" w:rsidRDefault="00E21F9B">
      <w:pPr>
        <w:tabs>
          <w:tab w:pos="284" w:val="left"/>
        </w:tabs>
        <w:jc w:val="both"/>
        <w:rPr>
          <w:sz w:val="24"/>
          <w:szCs w:val="24"/>
        </w:rPr>
        <w:sectPr w:rsidR="00E21F9B" w:rsidSect="00D85641">
          <w:type w:val="continuous"/>
          <w:pgSz w:h="16838" w:w="11906"/>
          <w:pgMar w:bottom="567" w:footer="709" w:gutter="0" w:header="709" w:left="1134" w:right="567" w:top="567"/>
          <w:pgBorders>
            <w:top w:color="auto" w:space="4" w:sz="8" w:val="shadowedSquares"/>
            <w:left w:color="auto" w:space="4" w:sz="8" w:val="shadowedSquares"/>
            <w:bottom w:color="auto" w:space="4" w:sz="8" w:val="shadowedSquares"/>
            <w:right w:color="auto" w:space="4" w:sz="8" w:val="shadowedSquares"/>
          </w:pgBorders>
          <w:cols w:space="708"/>
          <w:docGrid w:linePitch="360"/>
        </w:sectPr>
      </w:pPr>
    </w:p>
    <w:p w:rsidP="00E21F9B" w:rsidR="00E21F9B" w:rsidRDefault="00E21F9B" w:rsidRPr="00E21F9B">
      <w:pPr>
        <w:textAlignment w:val="baseline"/>
        <w:rPr>
          <w:rFonts w:eastAsia="Times New Roman"/>
          <w:color w:val="C00000"/>
          <w:sz w:val="24"/>
          <w:szCs w:val="24"/>
          <w:u w:val="single"/>
          <w:lang w:eastAsia="ru-RU" w:val="ru-RU"/>
        </w:rPr>
      </w:pPr>
      <w:proofErr w:type="spellStart"/>
      <w:proofErr w:type="gramStart"/>
      <w:r w:rsidRPr="00E21F9B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lastRenderedPageBreak/>
        <w:t>П</w:t>
      </w:r>
      <w:proofErr w:type="gramEnd"/>
      <w:r w:rsidRPr="00E21F9B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ідготовка</w:t>
      </w:r>
      <w:proofErr w:type="spellEnd"/>
      <w:r w:rsidRPr="00E21F9B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 </w:t>
      </w:r>
      <w:proofErr w:type="spellStart"/>
      <w:r w:rsidRPr="00E21F9B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цегляних</w:t>
      </w:r>
      <w:proofErr w:type="spellEnd"/>
      <w:r w:rsidRPr="00E21F9B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 </w:t>
      </w:r>
      <w:proofErr w:type="spellStart"/>
      <w:r w:rsidRPr="00E21F9B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стін</w:t>
      </w:r>
      <w:proofErr w:type="spellEnd"/>
      <w:r w:rsidRPr="00E21F9B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, </w:t>
      </w:r>
      <w:r w:rsidR="006B0F15" w:rsidRPr="00096ED3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br/>
      </w:r>
      <w:proofErr w:type="spellStart"/>
      <w:r w:rsidRPr="00E21F9B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мурованих</w:t>
      </w:r>
      <w:proofErr w:type="spellEnd"/>
      <w:r w:rsidRPr="00E21F9B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 </w:t>
      </w:r>
      <w:proofErr w:type="spellStart"/>
      <w:r w:rsidRPr="00E21F9B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впустошовку</w:t>
      </w:r>
      <w:proofErr w:type="spellEnd"/>
      <w:r w:rsidRPr="00E21F9B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 </w:t>
      </w:r>
    </w:p>
    <w:p w:rsidP="00AC087E" w:rsidR="001F01F0" w:rsidRDefault="001F01F0" w:rsidRPr="001F01F0">
      <w:pPr>
        <w:tabs>
          <w:tab w:pos="138" w:val="left"/>
        </w:tabs>
        <w:spacing w:before="120" w:line="228" w:lineRule="auto"/>
        <w:ind w:left="142"/>
        <w:textAlignment w:val="baseline"/>
        <w:rPr>
          <w:rFonts w:eastAsia="Times New Roman"/>
          <w:sz w:val="24"/>
          <w:szCs w:val="24"/>
          <w:lang w:eastAsia="ru-RU" w:val="ru-RU"/>
        </w:rPr>
      </w:pPr>
      <w:r w:rsidRPr="001F01F0">
        <w:rPr>
          <w:rFonts w:eastAsia="+mn-ea"/>
          <w:b/>
          <w:bCs/>
          <w:color w:val="7030A0"/>
          <w:sz w:val="24"/>
          <w:szCs w:val="24"/>
          <w:lang w:eastAsia="ru-RU"/>
        </w:rPr>
        <w:t xml:space="preserve">Особливість поверхні: </w:t>
      </w:r>
      <w:r w:rsidRPr="001F01F0">
        <w:rPr>
          <w:rFonts w:eastAsia="+mn-ea"/>
          <w:b/>
          <w:bCs/>
          <w:color w:val="7030A0"/>
          <w:sz w:val="24"/>
          <w:szCs w:val="24"/>
          <w:lang w:eastAsia="ru-RU"/>
        </w:rPr>
        <w:br/>
      </w:r>
      <w:r w:rsidRPr="001F01F0">
        <w:rPr>
          <w:rFonts w:ascii="Garamond" w:eastAsia="+mn-ea" w:hAnsi="Garamond"/>
          <w:b/>
          <w:bCs/>
          <w:color w:val="4B2500"/>
          <w:sz w:val="24"/>
          <w:szCs w:val="24"/>
          <w:lang w:eastAsia="ru-RU"/>
        </w:rPr>
        <w:t>незаповнені шви з цегляного мурування створюють добру шорсткість поверхні, отже, забезпечують добре зчеплення штукатурного шару.</w:t>
      </w:r>
    </w:p>
    <w:p w:rsidP="00D25A1C" w:rsidR="00E21F9B" w:rsidRDefault="006A4E62">
      <w:pPr>
        <w:tabs>
          <w:tab w:pos="284" w:val="left"/>
        </w:tabs>
        <w:jc w:val="both"/>
        <w:rPr>
          <w:sz w:val="24"/>
          <w:szCs w:val="24"/>
        </w:rPr>
      </w:pPr>
      <w:r w:rsidRPr="006A4E62">
        <w:rPr>
          <w:noProof/>
          <w:sz w:val="24"/>
          <w:szCs w:val="24"/>
          <w:lang w:eastAsia="ru-RU" w:val="ru-RU"/>
        </w:rPr>
        <w:drawing>
          <wp:inline distB="0" distL="0" distR="0" distT="0">
            <wp:extent cx="2819517" cy="1279039"/>
            <wp:effectExtent b="0" l="19050" r="18933" t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cs="rId9" r:dm="rId6" r:lo="rId7" r:qs="rId8"/>
              </a:graphicData>
            </a:graphic>
          </wp:inline>
        </w:drawing>
      </w:r>
    </w:p>
    <w:p w:rsidP="00D25A1C" w:rsidR="00E21F9B" w:rsidRDefault="00E21F9B">
      <w:pPr>
        <w:tabs>
          <w:tab w:pos="284" w:val="left"/>
        </w:tabs>
        <w:jc w:val="both"/>
        <w:rPr>
          <w:sz w:val="24"/>
          <w:szCs w:val="24"/>
        </w:rPr>
      </w:pPr>
    </w:p>
    <w:p w:rsidP="006A4E62" w:rsidR="006A4E62" w:rsidRDefault="002D29BA" w:rsidRPr="006A4E62">
      <w:pPr>
        <w:textAlignment w:val="baseline"/>
        <w:rPr>
          <w:rFonts w:eastAsia="Times New Roman"/>
          <w:color w:val="C00000"/>
          <w:sz w:val="24"/>
          <w:szCs w:val="24"/>
          <w:u w:val="single"/>
          <w:lang w:eastAsia="ru-RU" w:val="ru-RU"/>
        </w:rPr>
      </w:pPr>
      <w:r>
        <w:rPr>
          <w:rFonts w:ascii="Arial" w:cs="+mn-cs" w:eastAsia="+mn-ea" w:hAnsi="Arial"/>
          <w:b/>
          <w:bCs/>
          <w:shadow/>
          <w:color w:val="AF5300"/>
          <w:kern w:val="24"/>
          <w:sz w:val="36"/>
          <w:szCs w:val="36"/>
          <w:lang w:eastAsia="ru-RU" w:val="ru-RU"/>
        </w:rPr>
        <w:br w:type="column"/>
      </w:r>
      <w:proofErr w:type="spellStart"/>
      <w:proofErr w:type="gramStart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lastRenderedPageBreak/>
        <w:t>П</w:t>
      </w:r>
      <w:proofErr w:type="gramEnd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ідготовка</w:t>
      </w:r>
      <w:proofErr w:type="spellEnd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 </w:t>
      </w:r>
      <w:proofErr w:type="spellStart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цегляних</w:t>
      </w:r>
      <w:proofErr w:type="spellEnd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 </w:t>
      </w:r>
      <w:proofErr w:type="spellStart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поверхонь</w:t>
      </w:r>
      <w:proofErr w:type="spellEnd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, </w:t>
      </w:r>
      <w:proofErr w:type="spellStart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мурованих</w:t>
      </w:r>
      <w:proofErr w:type="spellEnd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 </w:t>
      </w:r>
      <w:proofErr w:type="spellStart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з</w:t>
      </w:r>
      <w:proofErr w:type="spellEnd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 </w:t>
      </w:r>
      <w:proofErr w:type="spellStart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підрізанням</w:t>
      </w:r>
      <w:proofErr w:type="spellEnd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 </w:t>
      </w:r>
      <w:proofErr w:type="spellStart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>розчину</w:t>
      </w:r>
      <w:proofErr w:type="spellEnd"/>
      <w:r w:rsidR="006A4E62" w:rsidRPr="006A4E62">
        <w:rPr>
          <w:rFonts w:ascii="Arial" w:cs="+mn-cs" w:eastAsia="+mn-ea" w:hAnsi="Arial"/>
          <w:b/>
          <w:bCs/>
          <w:shadow/>
          <w:color w:val="C00000"/>
          <w:kern w:val="24"/>
          <w:sz w:val="24"/>
          <w:szCs w:val="24"/>
          <w:u w:val="single"/>
          <w:lang w:eastAsia="ru-RU" w:val="ru-RU"/>
        </w:rPr>
        <w:t xml:space="preserve"> </w:t>
      </w:r>
    </w:p>
    <w:p w:rsidP="00AC087E" w:rsidR="00F66E7B" w:rsidRDefault="00F66E7B" w:rsidRPr="00F66E7B">
      <w:pPr>
        <w:tabs>
          <w:tab w:pos="138" w:val="left"/>
        </w:tabs>
        <w:spacing w:before="120" w:line="228" w:lineRule="auto"/>
        <w:ind w:left="142"/>
        <w:textAlignment w:val="baseline"/>
        <w:rPr>
          <w:rFonts w:eastAsia="Times New Roman"/>
          <w:sz w:val="24"/>
          <w:szCs w:val="24"/>
          <w:lang w:eastAsia="ru-RU" w:val="ru-RU"/>
        </w:rPr>
      </w:pPr>
      <w:r w:rsidRPr="00F66E7B">
        <w:rPr>
          <w:rFonts w:eastAsia="+mn-ea"/>
          <w:b/>
          <w:bCs/>
          <w:color w:val="7030A0"/>
          <w:sz w:val="24"/>
          <w:szCs w:val="24"/>
          <w:lang w:eastAsia="ru-RU"/>
        </w:rPr>
        <w:t xml:space="preserve">Особливість поверхні: </w:t>
      </w:r>
      <w:r w:rsidRPr="00F66E7B">
        <w:rPr>
          <w:rFonts w:eastAsia="+mn-ea"/>
          <w:b/>
          <w:bCs/>
          <w:color w:val="7030A0"/>
          <w:sz w:val="24"/>
          <w:szCs w:val="24"/>
          <w:lang w:eastAsia="ru-RU"/>
        </w:rPr>
        <w:br/>
      </w:r>
      <w:r w:rsidRPr="00F66E7B">
        <w:rPr>
          <w:rFonts w:ascii="Garamond" w:eastAsia="+mn-ea" w:hAnsi="Garamond"/>
          <w:b/>
          <w:bCs/>
          <w:color w:val="4B2500"/>
          <w:sz w:val="24"/>
          <w:szCs w:val="24"/>
          <w:lang w:eastAsia="ru-RU"/>
        </w:rPr>
        <w:t>поверхня гладка і не забезпечує доброго зчеплення з розчином.</w:t>
      </w:r>
    </w:p>
    <w:p w:rsidP="00D25A1C" w:rsidR="00E21F9B" w:rsidRDefault="00C90C5D">
      <w:pPr>
        <w:tabs>
          <w:tab w:pos="284" w:val="left"/>
        </w:tabs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 w:val="ru-RU"/>
        </w:rPr>
        <w:pict>
          <v:shapetype adj="16200,5400" coordsize="21600,21600" id="_x0000_t67" o:spt="67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angles="270,180,90,0" o:connectlocs="10800,0;0,@0;10800,21600;21600,@0" o:connecttype="custom" textboxrect="@1,0,@2,@6"/>
            <v:handles>
              <v:h position="#1,#0" xrange="0,10800" yrange="0,21600"/>
            </v:handles>
          </v:shapetype>
          <v:shape fillcolor="#ffc" id="_x0000_s1027" style="position:absolute;left:0;text-align:left;margin-left:157.9pt;margin-top:131.5pt;width:21.25pt;height:31.35pt;rotation:-1787759fd;z-index:251660288" type="#_x0000_t67"/>
        </w:pict>
      </w:r>
      <w:r w:rsidR="002D29BA" w:rsidRPr="002D29BA">
        <w:rPr>
          <w:noProof/>
          <w:sz w:val="24"/>
          <w:szCs w:val="24"/>
          <w:lang w:eastAsia="ru-RU" w:val="ru-RU"/>
        </w:rPr>
        <w:drawing>
          <wp:inline distB="0" distL="0" distR="0" distT="0">
            <wp:extent cx="3014177" cy="1767092"/>
            <wp:effectExtent b="4558" l="38100" r="71923" t="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cs="rId13" r:dm="rId10" r:lo="rId11" r:qs="rId12"/>
              </a:graphicData>
            </a:graphic>
          </wp:inline>
        </w:drawing>
      </w:r>
    </w:p>
    <w:p w:rsidP="00D25A1C" w:rsidR="002942B2" w:rsidRDefault="002942B2">
      <w:pPr>
        <w:tabs>
          <w:tab w:pos="284" w:val="left"/>
        </w:tabs>
        <w:jc w:val="both"/>
        <w:rPr>
          <w:sz w:val="24"/>
          <w:szCs w:val="24"/>
        </w:rPr>
        <w:sectPr w:rsidR="002942B2" w:rsidSect="00D85641">
          <w:type w:val="continuous"/>
          <w:pgSz w:h="16838" w:w="11906"/>
          <w:pgMar w:bottom="567" w:footer="709" w:gutter="0" w:header="709" w:left="1134" w:right="567" w:top="567"/>
          <w:pgBorders>
            <w:top w:color="auto" w:space="4" w:sz="8" w:val="shadowedSquares"/>
            <w:left w:color="auto" w:space="4" w:sz="8" w:val="shadowedSquares"/>
            <w:bottom w:color="auto" w:space="4" w:sz="8" w:val="shadowedSquares"/>
            <w:right w:color="auto" w:space="4" w:sz="8" w:val="shadowedSquares"/>
          </w:pgBorders>
          <w:cols w:num="2" w:space="285"/>
          <w:docGrid w:linePitch="360"/>
        </w:sectPr>
      </w:pPr>
    </w:p>
    <w:p w:rsidP="00127ED4" w:rsidR="00A15EA7" w:rsidRDefault="00AA35A5" w:rsidRPr="00127ED4">
      <w:pPr>
        <w:tabs>
          <w:tab w:pos="284" w:val="left"/>
        </w:tabs>
        <w:ind w:right="4251"/>
        <w:rPr>
          <w:b/>
          <w:bCs/>
          <w:szCs w:val="28"/>
        </w:rPr>
      </w:pPr>
      <w:r w:rsidRPr="00127ED4">
        <w:rPr>
          <w:b/>
          <w:bCs/>
          <w:szCs w:val="28"/>
        </w:rPr>
        <w:lastRenderedPageBreak/>
        <w:t xml:space="preserve">6. </w:t>
      </w:r>
      <w:r w:rsidR="002942B2" w:rsidRPr="00127ED4">
        <w:rPr>
          <w:b/>
          <w:bCs/>
          <w:szCs w:val="28"/>
        </w:rPr>
        <w:t>Вимоги до якості</w:t>
      </w:r>
    </w:p>
    <w:p w:rsidP="00437443" w:rsidR="00C90C5D" w:rsidRDefault="00583725" w:rsidRPr="002942B2">
      <w:pPr>
        <w:numPr>
          <w:ilvl w:val="0"/>
          <w:numId w:val="10"/>
        </w:numPr>
        <w:tabs>
          <w:tab w:pos="720" w:val="clear"/>
          <w:tab w:pos="0" w:val="left"/>
          <w:tab w:pos="426" w:val="num"/>
        </w:tabs>
        <w:ind w:hanging="426" w:left="426" w:right="2267"/>
        <w:jc w:val="both"/>
        <w:rPr>
          <w:sz w:val="24"/>
          <w:szCs w:val="24"/>
          <w:lang w:val="ru-RU"/>
        </w:rPr>
      </w:pPr>
      <w:r>
        <w:rPr>
          <w:noProof/>
          <w:sz w:val="24"/>
          <w:szCs w:val="24"/>
          <w:lang w:eastAsia="ru-RU" w:val="ru-RU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5159531</wp:posOffset>
            </wp:positionH>
            <wp:positionV relativeFrom="paragraph">
              <wp:posOffset>130989</wp:posOffset>
            </wp:positionV>
            <wp:extent cx="1223579" cy="1114558"/>
            <wp:effectExtent b="28442" l="19050" r="14671" t="19050"/>
            <wp:wrapNone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rrowheads="1"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579" cy="1114558"/>
                    </a:xfrm>
                    <a:prstGeom prst="round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1CE7" w:rsidRPr="002942B2">
        <w:rPr>
          <w:sz w:val="24"/>
          <w:szCs w:val="24"/>
        </w:rPr>
        <w:t>Поверхня повинна бути строго вертикальна і горизонтальна. Допустимі відхилення кутів мурування від вертикалі на 1 поверх цегляних стін не повинні перевищувати 10 мм, на усю висоту будинку – 30 мм.</w:t>
      </w:r>
    </w:p>
    <w:p w:rsidP="00437443" w:rsidR="00C90C5D" w:rsidRDefault="00501CE7" w:rsidRPr="002942B2">
      <w:pPr>
        <w:numPr>
          <w:ilvl w:val="0"/>
          <w:numId w:val="10"/>
        </w:numPr>
        <w:tabs>
          <w:tab w:pos="720" w:val="clear"/>
          <w:tab w:pos="0" w:val="left"/>
          <w:tab w:pos="426" w:val="num"/>
        </w:tabs>
        <w:ind w:hanging="426" w:left="426" w:right="2267"/>
        <w:jc w:val="both"/>
        <w:rPr>
          <w:sz w:val="24"/>
          <w:szCs w:val="24"/>
          <w:lang w:val="ru-RU"/>
        </w:rPr>
      </w:pPr>
      <w:r w:rsidRPr="002942B2">
        <w:rPr>
          <w:sz w:val="24"/>
          <w:szCs w:val="24"/>
        </w:rPr>
        <w:t xml:space="preserve">Нерівності на вертикальних поверхнях допускаються для стін з цегли до 10 мм. Відхилення рядів мурування за </w:t>
      </w:r>
      <w:r w:rsidR="001A2567" w:rsidRPr="002942B2">
        <w:rPr>
          <w:sz w:val="24"/>
          <w:szCs w:val="24"/>
        </w:rPr>
        <w:t>горизонталлю</w:t>
      </w:r>
      <w:r w:rsidRPr="002942B2">
        <w:rPr>
          <w:sz w:val="24"/>
          <w:szCs w:val="24"/>
        </w:rPr>
        <w:t xml:space="preserve"> на 10 м довжини стін допускаються до 20 мм.</w:t>
      </w:r>
    </w:p>
    <w:p w:rsidP="00437443" w:rsidR="002942B2" w:rsidRDefault="001A2567" w:rsidRPr="00127ED4">
      <w:pPr>
        <w:tabs>
          <w:tab w:pos="284" w:val="left"/>
        </w:tabs>
        <w:ind w:left="720"/>
        <w:rPr>
          <w:b/>
          <w:bCs/>
          <w:szCs w:val="28"/>
        </w:rPr>
      </w:pPr>
      <w:r w:rsidRPr="00127ED4">
        <w:rPr>
          <w:b/>
          <w:bCs/>
          <w:szCs w:val="28"/>
        </w:rPr>
        <w:t>7. Охорона та безпека праці</w:t>
      </w:r>
    </w:p>
    <w:p w:rsidP="00127ED4" w:rsidR="008C78BE" w:rsidRDefault="008C78BE" w:rsidRPr="00127ED4">
      <w:pPr>
        <w:pStyle w:val="a5"/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sz w:val="24"/>
          <w:szCs w:val="24"/>
        </w:rPr>
      </w:pPr>
      <w:r w:rsidRPr="00127ED4">
        <w:rPr>
          <w:sz w:val="24"/>
          <w:szCs w:val="24"/>
        </w:rPr>
        <w:t xml:space="preserve">До роботи допускаються лише ті особи, які пройшли інструктаж. </w:t>
      </w:r>
    </w:p>
    <w:p w:rsidP="00127ED4" w:rsidR="008C78BE" w:rsidRDefault="008C78BE" w:rsidRPr="00127ED4">
      <w:pPr>
        <w:pStyle w:val="a5"/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sz w:val="24"/>
          <w:szCs w:val="24"/>
        </w:rPr>
      </w:pPr>
      <w:r w:rsidRPr="00127ED4">
        <w:rPr>
          <w:sz w:val="24"/>
          <w:szCs w:val="24"/>
        </w:rPr>
        <w:t xml:space="preserve">Ручний інструмент має бути справним. </w:t>
      </w:r>
    </w:p>
    <w:p w:rsidP="00127ED4" w:rsidR="008C78BE" w:rsidRDefault="008C78BE" w:rsidRPr="00127ED4">
      <w:pPr>
        <w:pStyle w:val="a5"/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sz w:val="24"/>
          <w:szCs w:val="24"/>
        </w:rPr>
      </w:pPr>
      <w:r w:rsidRPr="00127ED4">
        <w:rPr>
          <w:sz w:val="24"/>
          <w:szCs w:val="24"/>
        </w:rPr>
        <w:t>Потрібно виконувати операції з підготовки поверхні під оштукатурення в спецодязі, респіраторі або масці.</w:t>
      </w:r>
    </w:p>
    <w:p w:rsidP="00127ED4" w:rsidR="001A2567" w:rsidRDefault="008C78BE" w:rsidRPr="00127ED4">
      <w:pPr>
        <w:pStyle w:val="a5"/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sz w:val="24"/>
          <w:szCs w:val="24"/>
        </w:rPr>
      </w:pPr>
      <w:r w:rsidRPr="00127ED4">
        <w:rPr>
          <w:sz w:val="24"/>
          <w:szCs w:val="24"/>
        </w:rPr>
        <w:t>Розчищення швів цегляного мурування потрібно виконувати в захисних окулярах і в рукавичках.</w:t>
      </w:r>
    </w:p>
    <w:p w:rsidP="00127ED4" w:rsidR="0058397C" w:rsidRDefault="0058397C" w:rsidRPr="00127ED4">
      <w:pPr>
        <w:pStyle w:val="a5"/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sz w:val="24"/>
          <w:szCs w:val="24"/>
        </w:rPr>
      </w:pPr>
      <w:r w:rsidRPr="00127ED4">
        <w:rPr>
          <w:sz w:val="24"/>
          <w:szCs w:val="24"/>
        </w:rPr>
        <w:t>При ударі молотком з вузьким обушком по зубилу (троянці) щоб не схибити необхідно використовувати кулачки.</w:t>
      </w:r>
    </w:p>
    <w:p w:rsidP="00127ED4" w:rsidR="0058397C" w:rsidRDefault="0058397C" w:rsidRPr="00127ED4">
      <w:pPr>
        <w:pStyle w:val="a5"/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sz w:val="24"/>
          <w:szCs w:val="24"/>
        </w:rPr>
      </w:pPr>
      <w:r w:rsidRPr="00127ED4">
        <w:rPr>
          <w:sz w:val="24"/>
          <w:szCs w:val="24"/>
        </w:rPr>
        <w:t>Робочі місця розміщені над землею вище 1 м мають бути обгороджені поруччям заввишки не менше 1 м.</w:t>
      </w:r>
    </w:p>
    <w:p w:rsidP="00D25A1C" w:rsidR="002942B2" w:rsidRDefault="0058397C" w:rsidRPr="00437443">
      <w:pPr>
        <w:pStyle w:val="a5"/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sz w:val="24"/>
          <w:szCs w:val="24"/>
        </w:rPr>
      </w:pPr>
      <w:r w:rsidRPr="00437443">
        <w:rPr>
          <w:sz w:val="24"/>
          <w:szCs w:val="24"/>
        </w:rPr>
        <w:t>Категорично заборонено застосовувати для роботи на висоті тимчасовий поміст, спираючи настил на бочки, цеглу та інше.</w:t>
      </w:r>
    </w:p>
    <w:sectPr w:rsidR="002942B2" w:rsidRPr="00437443" w:rsidSect="00D85641">
      <w:type w:val="continuous"/>
      <w:pgSz w:h="16838" w:w="11906"/>
      <w:pgMar w:bottom="567" w:footer="709" w:gutter="0" w:header="709" w:left="1134" w:right="567" w:top="567"/>
      <w:pgBorders>
        <w:top w:color="auto" w:space="4" w:sz="8" w:val="shadowedSquares"/>
        <w:left w:color="auto" w:space="4" w:sz="8" w:val="shadowedSquares"/>
        <w:bottom w:color="auto" w:space="4" w:sz="8" w:val="shadowedSquares"/>
        <w:right w:color="auto" w:space="4" w:sz="8" w:val="shadowedSquares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5F00"/>
    <w:multiLevelType w:val="hybridMultilevel"/>
    <w:tmpl w:val="A1D609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B205C"/>
    <w:multiLevelType w:val="hybridMultilevel"/>
    <w:tmpl w:val="4C8C206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B183EED"/>
    <w:multiLevelType w:val="hybridMultilevel"/>
    <w:tmpl w:val="8676CF32"/>
    <w:lvl w:ilvl="0" w:tplc="A26EE178">
      <w:start w:val="1"/>
      <w:numFmt w:val="bullet"/>
      <w:lvlText w:val="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F60EE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065A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D4CA7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06F8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7080B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161D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30FD3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86DDE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A5306F"/>
    <w:multiLevelType w:val="hybridMultilevel"/>
    <w:tmpl w:val="947CD7CA"/>
    <w:lvl w:ilvl="0" w:tplc="9C027F3C">
      <w:start w:val="1"/>
      <w:numFmt w:val="bullet"/>
      <w:lvlText w:val="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F60EE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065A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D4CA7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06F8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7080B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161D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30FD3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86DDE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5B12F1"/>
    <w:multiLevelType w:val="hybridMultilevel"/>
    <w:tmpl w:val="BE1E0E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9739A4"/>
    <w:multiLevelType w:val="hybridMultilevel"/>
    <w:tmpl w:val="2C90082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68280D"/>
    <w:multiLevelType w:val="hybridMultilevel"/>
    <w:tmpl w:val="0BF8A6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676424"/>
    <w:multiLevelType w:val="hybridMultilevel"/>
    <w:tmpl w:val="199CF876"/>
    <w:lvl w:ilvl="0" w:tplc="4D426E1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400A0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D4E05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FE740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F21F7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69EA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5AF80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AEB8C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F0C2A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E478AC"/>
    <w:multiLevelType w:val="hybridMultilevel"/>
    <w:tmpl w:val="6D9431F6"/>
    <w:lvl w:ilvl="0" w:tplc="1062E648">
      <w:start w:val="1"/>
      <w:numFmt w:val="bullet"/>
      <w:lvlText w:val="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6ED3F46"/>
    <w:multiLevelType w:val="hybridMultilevel"/>
    <w:tmpl w:val="43382AE6"/>
    <w:lvl w:ilvl="0" w:tplc="332C8E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F60EE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D065A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D4CA7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06F8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7080B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161D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30FD3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86DDE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9"/>
  </w:num>
  <w:num w:numId="6">
    <w:abstractNumId w:val="7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832B5"/>
    <w:rsid w:val="0001475D"/>
    <w:rsid w:val="00096ED3"/>
    <w:rsid w:val="000C0D0B"/>
    <w:rsid w:val="00127ED4"/>
    <w:rsid w:val="00156D28"/>
    <w:rsid w:val="00196868"/>
    <w:rsid w:val="001A2567"/>
    <w:rsid w:val="001B2F15"/>
    <w:rsid w:val="001D1F3E"/>
    <w:rsid w:val="001F01F0"/>
    <w:rsid w:val="002942B2"/>
    <w:rsid w:val="002D29BA"/>
    <w:rsid w:val="00306B33"/>
    <w:rsid w:val="00350799"/>
    <w:rsid w:val="0039632B"/>
    <w:rsid w:val="003A1DAD"/>
    <w:rsid w:val="003C1864"/>
    <w:rsid w:val="00425E49"/>
    <w:rsid w:val="00437443"/>
    <w:rsid w:val="00465C15"/>
    <w:rsid w:val="00500542"/>
    <w:rsid w:val="00501CE7"/>
    <w:rsid w:val="00510222"/>
    <w:rsid w:val="0057461E"/>
    <w:rsid w:val="00583725"/>
    <w:rsid w:val="0058397C"/>
    <w:rsid w:val="005E6473"/>
    <w:rsid w:val="00673916"/>
    <w:rsid w:val="006A4E62"/>
    <w:rsid w:val="006B0F15"/>
    <w:rsid w:val="00747FA1"/>
    <w:rsid w:val="00774771"/>
    <w:rsid w:val="007832B5"/>
    <w:rsid w:val="007F1697"/>
    <w:rsid w:val="007F3536"/>
    <w:rsid w:val="008146FD"/>
    <w:rsid w:val="00833BD2"/>
    <w:rsid w:val="00853755"/>
    <w:rsid w:val="00853987"/>
    <w:rsid w:val="008B010D"/>
    <w:rsid w:val="008C2C0A"/>
    <w:rsid w:val="008C78BE"/>
    <w:rsid w:val="008D74C5"/>
    <w:rsid w:val="00930BD9"/>
    <w:rsid w:val="00964EB6"/>
    <w:rsid w:val="00986E2F"/>
    <w:rsid w:val="009B4B22"/>
    <w:rsid w:val="00A15EA7"/>
    <w:rsid w:val="00A6334D"/>
    <w:rsid w:val="00AA35A5"/>
    <w:rsid w:val="00AC087E"/>
    <w:rsid w:val="00AC4E50"/>
    <w:rsid w:val="00AD5436"/>
    <w:rsid w:val="00B668CF"/>
    <w:rsid w:val="00C03225"/>
    <w:rsid w:val="00C038F5"/>
    <w:rsid w:val="00C47338"/>
    <w:rsid w:val="00C84A45"/>
    <w:rsid w:val="00C90C5D"/>
    <w:rsid w:val="00CA7920"/>
    <w:rsid w:val="00CF1316"/>
    <w:rsid w:val="00D056E2"/>
    <w:rsid w:val="00D16BD8"/>
    <w:rsid w:val="00D25A1C"/>
    <w:rsid w:val="00D313EE"/>
    <w:rsid w:val="00D606EC"/>
    <w:rsid w:val="00D85641"/>
    <w:rsid w:val="00DD7EAD"/>
    <w:rsid w:val="00DE369D"/>
    <w:rsid w:val="00E1308F"/>
    <w:rsid w:val="00E21F9B"/>
    <w:rsid w:val="00E61BFA"/>
    <w:rsid w:val="00E62149"/>
    <w:rsid w:val="00EA7A45"/>
    <w:rsid w:val="00EF75FF"/>
    <w:rsid w:val="00F65D4A"/>
    <w:rsid w:val="00F66E7B"/>
    <w:rsid w:val="00FC1AC1"/>
    <w:rsid w:val="00FE7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B3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2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2B5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F65D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75895">
          <w:marLeft w:val="47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01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7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3150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54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142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3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0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58147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731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3952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4664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2460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0453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8685">
          <w:marLeft w:val="14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5600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Colors" Target="diagrams/colors2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QuickStyle" Target="diagrams/quickStyle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Layout" Target="diagrams/layou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3BE036D-B9E4-44E1-8644-528DE1342167}" type="doc">
      <dgm:prSet loTypeId="urn:microsoft.com/office/officeart/2005/8/layout/hierarchy3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uk-UA"/>
        </a:p>
      </dgm:t>
    </dgm:pt>
    <dgm:pt modelId="{26920513-7B92-4C65-8FE9-077A8C3E0A4B}">
      <dgm:prSet phldrT="[Текст]"/>
      <dgm:spPr/>
      <dgm:t>
        <a:bodyPr/>
        <a:lstStyle/>
        <a:p>
          <a:r>
            <a:rPr lang="uk-UA" b="1" dirty="0" smtClean="0"/>
            <a:t>Етапи підготовки поверхні</a:t>
          </a:r>
          <a:endParaRPr lang="uk-UA" b="1" dirty="0"/>
        </a:p>
      </dgm:t>
    </dgm:pt>
    <dgm:pt modelId="{B33F6B58-9415-4AFD-B120-1134D89D3EDD}" type="parTrans" cxnId="{8F3ED703-1289-41B5-BBB2-673493FB2F80}">
      <dgm:prSet/>
      <dgm:spPr/>
      <dgm:t>
        <a:bodyPr/>
        <a:lstStyle/>
        <a:p>
          <a:endParaRPr lang="uk-UA"/>
        </a:p>
      </dgm:t>
    </dgm:pt>
    <dgm:pt modelId="{9E5A418B-1496-4847-9C90-F44EC8098A3F}" type="sibTrans" cxnId="{8F3ED703-1289-41B5-BBB2-673493FB2F80}">
      <dgm:prSet/>
      <dgm:spPr/>
      <dgm:t>
        <a:bodyPr/>
        <a:lstStyle/>
        <a:p>
          <a:endParaRPr lang="uk-UA"/>
        </a:p>
      </dgm:t>
    </dgm:pt>
    <dgm:pt modelId="{18141434-7B24-47C5-BB8A-EC84FFE49242}">
      <dgm:prSet phldrT="[Текст]" custT="1"/>
      <dgm:spPr>
        <a:ln>
          <a:solidFill>
            <a:schemeClr val="tx1"/>
          </a:solidFill>
        </a:ln>
      </dgm:spPr>
      <dgm:t>
        <a:bodyPr/>
        <a:lstStyle/>
        <a:p>
          <a:r>
            <a:rPr lang="uk-UA" sz="1000" dirty="0" smtClean="0"/>
            <a:t>1. Очищення поверхонь від бруду, напливів розчину.</a:t>
          </a:r>
          <a:endParaRPr lang="uk-UA" sz="1000" dirty="0"/>
        </a:p>
      </dgm:t>
    </dgm:pt>
    <dgm:pt modelId="{13F7EDE6-FFAA-453B-B0AF-C4A9DB603195}" type="parTrans" cxnId="{BD266A10-9D84-473A-8CF3-6F75C58F7D60}">
      <dgm:prSet/>
      <dgm:spPr/>
      <dgm:t>
        <a:bodyPr/>
        <a:lstStyle/>
        <a:p>
          <a:endParaRPr lang="uk-UA"/>
        </a:p>
      </dgm:t>
    </dgm:pt>
    <dgm:pt modelId="{AAD75623-5E36-4BBB-8ADA-BF5461B97037}" type="sibTrans" cxnId="{BD266A10-9D84-473A-8CF3-6F75C58F7D60}">
      <dgm:prSet/>
      <dgm:spPr/>
      <dgm:t>
        <a:bodyPr/>
        <a:lstStyle/>
        <a:p>
          <a:endParaRPr lang="uk-UA"/>
        </a:p>
      </dgm:t>
    </dgm:pt>
    <dgm:pt modelId="{3192B8C0-58EA-43FA-9954-26DBB3194945}">
      <dgm:prSet phldrT="[Текст]" custT="1"/>
      <dgm:spPr>
        <a:ln>
          <a:solidFill>
            <a:schemeClr val="tx1"/>
          </a:solidFill>
        </a:ln>
      </dgm:spPr>
      <dgm:t>
        <a:bodyPr/>
        <a:lstStyle/>
        <a:p>
          <a:r>
            <a:rPr lang="uk-UA" sz="1000" dirty="0" smtClean="0"/>
            <a:t>2. Видалення пилу, рясне змочування поверхні водою.</a:t>
          </a:r>
          <a:endParaRPr lang="uk-UA" sz="1000" dirty="0"/>
        </a:p>
      </dgm:t>
    </dgm:pt>
    <dgm:pt modelId="{28D5E605-569B-407E-BC02-3F5E7213EC6F}" type="parTrans" cxnId="{76C18B8A-FEE7-408E-AF3F-321C259CC2E9}">
      <dgm:prSet/>
      <dgm:spPr/>
      <dgm:t>
        <a:bodyPr/>
        <a:lstStyle/>
        <a:p>
          <a:endParaRPr lang="uk-UA"/>
        </a:p>
      </dgm:t>
    </dgm:pt>
    <dgm:pt modelId="{0214C91B-C6DD-48AA-84A8-6A2F653B9DD3}" type="sibTrans" cxnId="{76C18B8A-FEE7-408E-AF3F-321C259CC2E9}">
      <dgm:prSet/>
      <dgm:spPr/>
      <dgm:t>
        <a:bodyPr/>
        <a:lstStyle/>
        <a:p>
          <a:endParaRPr lang="uk-UA"/>
        </a:p>
      </dgm:t>
    </dgm:pt>
    <dgm:pt modelId="{BB83808B-08A7-4E00-B494-1F6C1CDCFCD0}" type="pres">
      <dgm:prSet presAssocID="{13BE036D-B9E4-44E1-8644-528DE1342167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1D8D6C03-0D05-443E-90CD-85C6A0BDEEE6}" type="pres">
      <dgm:prSet presAssocID="{26920513-7B92-4C65-8FE9-077A8C3E0A4B}" presName="root" presStyleCnt="0"/>
      <dgm:spPr/>
    </dgm:pt>
    <dgm:pt modelId="{5C9F8329-3F36-4D5C-A7BB-0C7301549A87}" type="pres">
      <dgm:prSet presAssocID="{26920513-7B92-4C65-8FE9-077A8C3E0A4B}" presName="rootComposite" presStyleCnt="0"/>
      <dgm:spPr/>
    </dgm:pt>
    <dgm:pt modelId="{8F59C840-B9E1-4DCE-BC6F-62376EA99290}" type="pres">
      <dgm:prSet presAssocID="{26920513-7B92-4C65-8FE9-077A8C3E0A4B}" presName="rootText" presStyleLbl="node1" presStyleIdx="0" presStyleCnt="1" custScaleX="301575" custScaleY="52852"/>
      <dgm:spPr/>
      <dgm:t>
        <a:bodyPr/>
        <a:lstStyle/>
        <a:p>
          <a:endParaRPr lang="uk-UA"/>
        </a:p>
      </dgm:t>
    </dgm:pt>
    <dgm:pt modelId="{757CADBC-AA02-41C6-A656-3B4173E139E5}" type="pres">
      <dgm:prSet presAssocID="{26920513-7B92-4C65-8FE9-077A8C3E0A4B}" presName="rootConnector" presStyleLbl="node1" presStyleIdx="0" presStyleCnt="1"/>
      <dgm:spPr/>
      <dgm:t>
        <a:bodyPr/>
        <a:lstStyle/>
        <a:p>
          <a:endParaRPr lang="uk-UA"/>
        </a:p>
      </dgm:t>
    </dgm:pt>
    <dgm:pt modelId="{36C90FBA-E167-4224-BCC9-CF2592C2A368}" type="pres">
      <dgm:prSet presAssocID="{26920513-7B92-4C65-8FE9-077A8C3E0A4B}" presName="childShape" presStyleCnt="0"/>
      <dgm:spPr/>
    </dgm:pt>
    <dgm:pt modelId="{B9DFDBD7-5CB9-4C44-817E-9B95A72B10CF}" type="pres">
      <dgm:prSet presAssocID="{13F7EDE6-FFAA-453B-B0AF-C4A9DB603195}" presName="Name13" presStyleLbl="parChTrans1D2" presStyleIdx="0" presStyleCnt="2"/>
      <dgm:spPr/>
      <dgm:t>
        <a:bodyPr/>
        <a:lstStyle/>
        <a:p>
          <a:endParaRPr lang="uk-UA"/>
        </a:p>
      </dgm:t>
    </dgm:pt>
    <dgm:pt modelId="{067EFC8B-5036-44A3-AB82-9FFFCD0498F1}" type="pres">
      <dgm:prSet presAssocID="{18141434-7B24-47C5-BB8A-EC84FFE49242}" presName="childText" presStyleLbl="bgAcc1" presStyleIdx="0" presStyleCnt="2" custScaleX="391595" custScaleY="73749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FFD9784C-FD76-43DD-A353-7C52B52506A9}" type="pres">
      <dgm:prSet presAssocID="{28D5E605-569B-407E-BC02-3F5E7213EC6F}" presName="Name13" presStyleLbl="parChTrans1D2" presStyleIdx="1" presStyleCnt="2"/>
      <dgm:spPr/>
      <dgm:t>
        <a:bodyPr/>
        <a:lstStyle/>
        <a:p>
          <a:endParaRPr lang="uk-UA"/>
        </a:p>
      </dgm:t>
    </dgm:pt>
    <dgm:pt modelId="{0CEE0C1E-9791-41AC-9224-D59239DA76B0}" type="pres">
      <dgm:prSet presAssocID="{3192B8C0-58EA-43FA-9954-26DBB3194945}" presName="childText" presStyleLbl="bgAcc1" presStyleIdx="1" presStyleCnt="2" custScaleX="386363" custScaleY="82083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B8985215-5099-4824-8FCC-98B46624DE92}" type="presOf" srcId="{3192B8C0-58EA-43FA-9954-26DBB3194945}" destId="{0CEE0C1E-9791-41AC-9224-D59239DA76B0}" srcOrd="0" destOrd="0" presId="urn:microsoft.com/office/officeart/2005/8/layout/hierarchy3"/>
    <dgm:cxn modelId="{76C18B8A-FEE7-408E-AF3F-321C259CC2E9}" srcId="{26920513-7B92-4C65-8FE9-077A8C3E0A4B}" destId="{3192B8C0-58EA-43FA-9954-26DBB3194945}" srcOrd="1" destOrd="0" parTransId="{28D5E605-569B-407E-BC02-3F5E7213EC6F}" sibTransId="{0214C91B-C6DD-48AA-84A8-6A2F653B9DD3}"/>
    <dgm:cxn modelId="{BD266A10-9D84-473A-8CF3-6F75C58F7D60}" srcId="{26920513-7B92-4C65-8FE9-077A8C3E0A4B}" destId="{18141434-7B24-47C5-BB8A-EC84FFE49242}" srcOrd="0" destOrd="0" parTransId="{13F7EDE6-FFAA-453B-B0AF-C4A9DB603195}" sibTransId="{AAD75623-5E36-4BBB-8ADA-BF5461B97037}"/>
    <dgm:cxn modelId="{AE2FD73B-AD62-4B50-B05B-72DE76AFE8D3}" type="presOf" srcId="{13F7EDE6-FFAA-453B-B0AF-C4A9DB603195}" destId="{B9DFDBD7-5CB9-4C44-817E-9B95A72B10CF}" srcOrd="0" destOrd="0" presId="urn:microsoft.com/office/officeart/2005/8/layout/hierarchy3"/>
    <dgm:cxn modelId="{8F3ED703-1289-41B5-BBB2-673493FB2F80}" srcId="{13BE036D-B9E4-44E1-8644-528DE1342167}" destId="{26920513-7B92-4C65-8FE9-077A8C3E0A4B}" srcOrd="0" destOrd="0" parTransId="{B33F6B58-9415-4AFD-B120-1134D89D3EDD}" sibTransId="{9E5A418B-1496-4847-9C90-F44EC8098A3F}"/>
    <dgm:cxn modelId="{BF7348B1-6FCE-46E9-8B67-11629D88D0EE}" type="presOf" srcId="{18141434-7B24-47C5-BB8A-EC84FFE49242}" destId="{067EFC8B-5036-44A3-AB82-9FFFCD0498F1}" srcOrd="0" destOrd="0" presId="urn:microsoft.com/office/officeart/2005/8/layout/hierarchy3"/>
    <dgm:cxn modelId="{73E773D5-CFB7-484B-9EC1-38C33207AC97}" type="presOf" srcId="{26920513-7B92-4C65-8FE9-077A8C3E0A4B}" destId="{757CADBC-AA02-41C6-A656-3B4173E139E5}" srcOrd="1" destOrd="0" presId="urn:microsoft.com/office/officeart/2005/8/layout/hierarchy3"/>
    <dgm:cxn modelId="{CAF7D23B-C1C2-4203-8068-05E513A2F3E8}" type="presOf" srcId="{28D5E605-569B-407E-BC02-3F5E7213EC6F}" destId="{FFD9784C-FD76-43DD-A353-7C52B52506A9}" srcOrd="0" destOrd="0" presId="urn:microsoft.com/office/officeart/2005/8/layout/hierarchy3"/>
    <dgm:cxn modelId="{F1C47F81-C9BF-48E0-8011-E150039020CF}" type="presOf" srcId="{26920513-7B92-4C65-8FE9-077A8C3E0A4B}" destId="{8F59C840-B9E1-4DCE-BC6F-62376EA99290}" srcOrd="0" destOrd="0" presId="urn:microsoft.com/office/officeart/2005/8/layout/hierarchy3"/>
    <dgm:cxn modelId="{FF1DB5AE-37A5-49B5-B5E5-4E878622BF84}" type="presOf" srcId="{13BE036D-B9E4-44E1-8644-528DE1342167}" destId="{BB83808B-08A7-4E00-B494-1F6C1CDCFCD0}" srcOrd="0" destOrd="0" presId="urn:microsoft.com/office/officeart/2005/8/layout/hierarchy3"/>
    <dgm:cxn modelId="{2F8FD8FE-DFB8-4E1A-9F52-F65F933EB97B}" type="presParOf" srcId="{BB83808B-08A7-4E00-B494-1F6C1CDCFCD0}" destId="{1D8D6C03-0D05-443E-90CD-85C6A0BDEEE6}" srcOrd="0" destOrd="0" presId="urn:microsoft.com/office/officeart/2005/8/layout/hierarchy3"/>
    <dgm:cxn modelId="{EA98A765-9234-4873-9CBC-6D34CA529AD8}" type="presParOf" srcId="{1D8D6C03-0D05-443E-90CD-85C6A0BDEEE6}" destId="{5C9F8329-3F36-4D5C-A7BB-0C7301549A87}" srcOrd="0" destOrd="0" presId="urn:microsoft.com/office/officeart/2005/8/layout/hierarchy3"/>
    <dgm:cxn modelId="{224E5904-07C7-4ACD-A1D0-D9AEE478FAA0}" type="presParOf" srcId="{5C9F8329-3F36-4D5C-A7BB-0C7301549A87}" destId="{8F59C840-B9E1-4DCE-BC6F-62376EA99290}" srcOrd="0" destOrd="0" presId="urn:microsoft.com/office/officeart/2005/8/layout/hierarchy3"/>
    <dgm:cxn modelId="{438F4CBE-2BFF-4112-B149-D448475B7A45}" type="presParOf" srcId="{5C9F8329-3F36-4D5C-A7BB-0C7301549A87}" destId="{757CADBC-AA02-41C6-A656-3B4173E139E5}" srcOrd="1" destOrd="0" presId="urn:microsoft.com/office/officeart/2005/8/layout/hierarchy3"/>
    <dgm:cxn modelId="{7D097EF7-FCC6-4DE1-8517-51E6AC716A01}" type="presParOf" srcId="{1D8D6C03-0D05-443E-90CD-85C6A0BDEEE6}" destId="{36C90FBA-E167-4224-BCC9-CF2592C2A368}" srcOrd="1" destOrd="0" presId="urn:microsoft.com/office/officeart/2005/8/layout/hierarchy3"/>
    <dgm:cxn modelId="{4727DB96-8DE7-49BE-8BBC-76BB35D104FE}" type="presParOf" srcId="{36C90FBA-E167-4224-BCC9-CF2592C2A368}" destId="{B9DFDBD7-5CB9-4C44-817E-9B95A72B10CF}" srcOrd="0" destOrd="0" presId="urn:microsoft.com/office/officeart/2005/8/layout/hierarchy3"/>
    <dgm:cxn modelId="{3E478632-993C-40D8-A44A-839ACCF5AD31}" type="presParOf" srcId="{36C90FBA-E167-4224-BCC9-CF2592C2A368}" destId="{067EFC8B-5036-44A3-AB82-9FFFCD0498F1}" srcOrd="1" destOrd="0" presId="urn:microsoft.com/office/officeart/2005/8/layout/hierarchy3"/>
    <dgm:cxn modelId="{AEFDF054-746F-4945-AE5F-39D50DC17FDE}" type="presParOf" srcId="{36C90FBA-E167-4224-BCC9-CF2592C2A368}" destId="{FFD9784C-FD76-43DD-A353-7C52B52506A9}" srcOrd="2" destOrd="0" presId="urn:microsoft.com/office/officeart/2005/8/layout/hierarchy3"/>
    <dgm:cxn modelId="{C14F5C6F-A022-438F-ADB7-B57EA5089E9F}" type="presParOf" srcId="{36C90FBA-E167-4224-BCC9-CF2592C2A368}" destId="{0CEE0C1E-9791-41AC-9224-D59239DA76B0}" srcOrd="3" destOrd="0" presId="urn:microsoft.com/office/officeart/2005/8/layout/hierarchy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3BE036D-B9E4-44E1-8644-528DE1342167}" type="doc">
      <dgm:prSet loTypeId="urn:microsoft.com/office/officeart/2005/8/layout/hierarchy3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uk-UA"/>
        </a:p>
      </dgm:t>
    </dgm:pt>
    <dgm:pt modelId="{26920513-7B92-4C65-8FE9-077A8C3E0A4B}">
      <dgm:prSet phldrT="[Текст]"/>
      <dgm:spPr/>
      <dgm:t>
        <a:bodyPr/>
        <a:lstStyle/>
        <a:p>
          <a:r>
            <a:rPr lang="uk-UA" b="1" dirty="0" smtClean="0"/>
            <a:t>Етапи підготовки поверхні</a:t>
          </a:r>
          <a:endParaRPr lang="uk-UA" b="1" dirty="0"/>
        </a:p>
      </dgm:t>
    </dgm:pt>
    <dgm:pt modelId="{B33F6B58-9415-4AFD-B120-1134D89D3EDD}" type="parTrans" cxnId="{8F3ED703-1289-41B5-BBB2-673493FB2F80}">
      <dgm:prSet/>
      <dgm:spPr/>
      <dgm:t>
        <a:bodyPr/>
        <a:lstStyle/>
        <a:p>
          <a:endParaRPr lang="uk-UA"/>
        </a:p>
      </dgm:t>
    </dgm:pt>
    <dgm:pt modelId="{9E5A418B-1496-4847-9C90-F44EC8098A3F}" type="sibTrans" cxnId="{8F3ED703-1289-41B5-BBB2-673493FB2F80}">
      <dgm:prSet/>
      <dgm:spPr/>
      <dgm:t>
        <a:bodyPr/>
        <a:lstStyle/>
        <a:p>
          <a:endParaRPr lang="uk-UA"/>
        </a:p>
      </dgm:t>
    </dgm:pt>
    <dgm:pt modelId="{18141434-7B24-47C5-BB8A-EC84FFE49242}">
      <dgm:prSet phldrT="[Текст]" custT="1"/>
      <dgm:spPr>
        <a:ln>
          <a:solidFill>
            <a:schemeClr val="tx1"/>
          </a:solidFill>
        </a:ln>
      </dgm:spPr>
      <dgm:t>
        <a:bodyPr/>
        <a:lstStyle/>
        <a:p>
          <a:pPr algn="l"/>
          <a:r>
            <a:rPr lang="uk-UA" sz="1000" dirty="0" smtClean="0"/>
            <a:t>1. Розчищення швів цегляного мурування на глибину до 15 мм.</a:t>
          </a:r>
          <a:endParaRPr lang="uk-UA" sz="1000" dirty="0"/>
        </a:p>
      </dgm:t>
    </dgm:pt>
    <dgm:pt modelId="{13F7EDE6-FFAA-453B-B0AF-C4A9DB603195}" type="parTrans" cxnId="{BD266A10-9D84-473A-8CF3-6F75C58F7D60}">
      <dgm:prSet/>
      <dgm:spPr/>
      <dgm:t>
        <a:bodyPr/>
        <a:lstStyle/>
        <a:p>
          <a:endParaRPr lang="uk-UA"/>
        </a:p>
      </dgm:t>
    </dgm:pt>
    <dgm:pt modelId="{AAD75623-5E36-4BBB-8ADA-BF5461B97037}" type="sibTrans" cxnId="{BD266A10-9D84-473A-8CF3-6F75C58F7D60}">
      <dgm:prSet/>
      <dgm:spPr/>
      <dgm:t>
        <a:bodyPr/>
        <a:lstStyle/>
        <a:p>
          <a:endParaRPr lang="uk-UA"/>
        </a:p>
      </dgm:t>
    </dgm:pt>
    <dgm:pt modelId="{3192B8C0-58EA-43FA-9954-26DBB3194945}">
      <dgm:prSet phldrT="[Текст]" custT="1"/>
      <dgm:spPr>
        <a:ln>
          <a:solidFill>
            <a:schemeClr val="tx1">
              <a:lumMod val="90000"/>
              <a:lumOff val="10000"/>
            </a:schemeClr>
          </a:solidFill>
        </a:ln>
      </dgm:spPr>
      <dgm:t>
        <a:bodyPr/>
        <a:lstStyle/>
        <a:p>
          <a:pPr algn="l"/>
          <a:r>
            <a:rPr lang="uk-UA" sz="1000" dirty="0" smtClean="0"/>
            <a:t>3. Змочування поверхні водою.</a:t>
          </a:r>
          <a:endParaRPr lang="uk-UA" sz="1000" dirty="0"/>
        </a:p>
      </dgm:t>
    </dgm:pt>
    <dgm:pt modelId="{28D5E605-569B-407E-BC02-3F5E7213EC6F}" type="parTrans" cxnId="{76C18B8A-FEE7-408E-AF3F-321C259CC2E9}">
      <dgm:prSet/>
      <dgm:spPr/>
      <dgm:t>
        <a:bodyPr/>
        <a:lstStyle/>
        <a:p>
          <a:endParaRPr lang="uk-UA"/>
        </a:p>
      </dgm:t>
    </dgm:pt>
    <dgm:pt modelId="{0214C91B-C6DD-48AA-84A8-6A2F653B9DD3}" type="sibTrans" cxnId="{76C18B8A-FEE7-408E-AF3F-321C259CC2E9}">
      <dgm:prSet/>
      <dgm:spPr/>
      <dgm:t>
        <a:bodyPr/>
        <a:lstStyle/>
        <a:p>
          <a:endParaRPr lang="uk-UA"/>
        </a:p>
      </dgm:t>
    </dgm:pt>
    <dgm:pt modelId="{F776A8EA-441F-4D0C-ADAB-FB35B15A1A9C}">
      <dgm:prSet phldrT="[Текст]" custT="1"/>
      <dgm:spPr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uk-UA" sz="1000" dirty="0" smtClean="0"/>
            <a:t>2. Очищення поверхонь від кусочків розчину та бруду.</a:t>
          </a:r>
          <a:endParaRPr lang="uk-UA" sz="1000" dirty="0"/>
        </a:p>
      </dgm:t>
    </dgm:pt>
    <dgm:pt modelId="{FBAEB0F9-48B4-45EB-957E-4177F405A8E8}" type="parTrans" cxnId="{446231ED-C595-4D23-A952-58FAFE7A515F}">
      <dgm:prSet/>
      <dgm:spPr/>
      <dgm:t>
        <a:bodyPr/>
        <a:lstStyle/>
        <a:p>
          <a:endParaRPr lang="uk-UA"/>
        </a:p>
      </dgm:t>
    </dgm:pt>
    <dgm:pt modelId="{54D3CF4F-27DC-41E4-BDE0-3AA43C899C7D}" type="sibTrans" cxnId="{446231ED-C595-4D23-A952-58FAFE7A515F}">
      <dgm:prSet/>
      <dgm:spPr/>
      <dgm:t>
        <a:bodyPr/>
        <a:lstStyle/>
        <a:p>
          <a:endParaRPr lang="uk-UA"/>
        </a:p>
      </dgm:t>
    </dgm:pt>
    <dgm:pt modelId="{D4F3738D-5CD4-4292-80AF-AED1F16AE9FF}">
      <dgm:prSet phldrT="[Текст]" custT="1"/>
      <dgm:spPr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uk-UA" sz="1000" dirty="0" smtClean="0"/>
            <a:t>4. Для міцнішого зчеплення цеглу в кількох місцях насікають. Насічки глибиною 3-5 мм, а відстань між ними 5-7 мм.</a:t>
          </a:r>
          <a:endParaRPr lang="uk-UA" sz="1000" dirty="0"/>
        </a:p>
      </dgm:t>
    </dgm:pt>
    <dgm:pt modelId="{4128741E-539A-4E73-BCF7-8C819181E5C7}" type="parTrans" cxnId="{C693E2CB-E4D7-407B-A4DD-39C805CF1308}">
      <dgm:prSet/>
      <dgm:spPr/>
      <dgm:t>
        <a:bodyPr/>
        <a:lstStyle/>
        <a:p>
          <a:endParaRPr lang="uk-UA"/>
        </a:p>
      </dgm:t>
    </dgm:pt>
    <dgm:pt modelId="{02D83376-A8F6-4E4D-8269-11E46A4DC8CB}" type="sibTrans" cxnId="{C693E2CB-E4D7-407B-A4DD-39C805CF1308}">
      <dgm:prSet/>
      <dgm:spPr/>
      <dgm:t>
        <a:bodyPr/>
        <a:lstStyle/>
        <a:p>
          <a:endParaRPr lang="uk-UA"/>
        </a:p>
      </dgm:t>
    </dgm:pt>
    <dgm:pt modelId="{BB83808B-08A7-4E00-B494-1F6C1CDCFCD0}" type="pres">
      <dgm:prSet presAssocID="{13BE036D-B9E4-44E1-8644-528DE1342167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1D8D6C03-0D05-443E-90CD-85C6A0BDEEE6}" type="pres">
      <dgm:prSet presAssocID="{26920513-7B92-4C65-8FE9-077A8C3E0A4B}" presName="root" presStyleCnt="0"/>
      <dgm:spPr/>
    </dgm:pt>
    <dgm:pt modelId="{5C9F8329-3F36-4D5C-A7BB-0C7301549A87}" type="pres">
      <dgm:prSet presAssocID="{26920513-7B92-4C65-8FE9-077A8C3E0A4B}" presName="rootComposite" presStyleCnt="0"/>
      <dgm:spPr/>
    </dgm:pt>
    <dgm:pt modelId="{8F59C840-B9E1-4DCE-BC6F-62376EA99290}" type="pres">
      <dgm:prSet presAssocID="{26920513-7B92-4C65-8FE9-077A8C3E0A4B}" presName="rootText" presStyleLbl="node1" presStyleIdx="0" presStyleCnt="1" custScaleX="380373" custScaleY="83413"/>
      <dgm:spPr/>
      <dgm:t>
        <a:bodyPr/>
        <a:lstStyle/>
        <a:p>
          <a:endParaRPr lang="uk-UA"/>
        </a:p>
      </dgm:t>
    </dgm:pt>
    <dgm:pt modelId="{757CADBC-AA02-41C6-A656-3B4173E139E5}" type="pres">
      <dgm:prSet presAssocID="{26920513-7B92-4C65-8FE9-077A8C3E0A4B}" presName="rootConnector" presStyleLbl="node1" presStyleIdx="0" presStyleCnt="1"/>
      <dgm:spPr/>
      <dgm:t>
        <a:bodyPr/>
        <a:lstStyle/>
        <a:p>
          <a:endParaRPr lang="uk-UA"/>
        </a:p>
      </dgm:t>
    </dgm:pt>
    <dgm:pt modelId="{36C90FBA-E167-4224-BCC9-CF2592C2A368}" type="pres">
      <dgm:prSet presAssocID="{26920513-7B92-4C65-8FE9-077A8C3E0A4B}" presName="childShape" presStyleCnt="0"/>
      <dgm:spPr/>
    </dgm:pt>
    <dgm:pt modelId="{B9DFDBD7-5CB9-4C44-817E-9B95A72B10CF}" type="pres">
      <dgm:prSet presAssocID="{13F7EDE6-FFAA-453B-B0AF-C4A9DB603195}" presName="Name13" presStyleLbl="parChTrans1D2" presStyleIdx="0" presStyleCnt="4"/>
      <dgm:spPr/>
      <dgm:t>
        <a:bodyPr/>
        <a:lstStyle/>
        <a:p>
          <a:endParaRPr lang="uk-UA"/>
        </a:p>
      </dgm:t>
    </dgm:pt>
    <dgm:pt modelId="{067EFC8B-5036-44A3-AB82-9FFFCD0498F1}" type="pres">
      <dgm:prSet presAssocID="{18141434-7B24-47C5-BB8A-EC84FFE49242}" presName="childText" presStyleLbl="bgAcc1" presStyleIdx="0" presStyleCnt="4" custScaleX="751620" custScaleY="157913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49CC4A12-27CD-45D3-A792-095E69C32C6F}" type="pres">
      <dgm:prSet presAssocID="{FBAEB0F9-48B4-45EB-957E-4177F405A8E8}" presName="Name13" presStyleLbl="parChTrans1D2" presStyleIdx="1" presStyleCnt="4"/>
      <dgm:spPr/>
      <dgm:t>
        <a:bodyPr/>
        <a:lstStyle/>
        <a:p>
          <a:endParaRPr lang="uk-UA"/>
        </a:p>
      </dgm:t>
    </dgm:pt>
    <dgm:pt modelId="{F8CF1E80-AB64-40BC-AB40-69E20334C02C}" type="pres">
      <dgm:prSet presAssocID="{F776A8EA-441F-4D0C-ADAB-FB35B15A1A9C}" presName="childText" presStyleLbl="bgAcc1" presStyleIdx="1" presStyleCnt="4" custScaleX="764844" custScaleY="142520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FFD9784C-FD76-43DD-A353-7C52B52506A9}" type="pres">
      <dgm:prSet presAssocID="{28D5E605-569B-407E-BC02-3F5E7213EC6F}" presName="Name13" presStyleLbl="parChTrans1D2" presStyleIdx="2" presStyleCnt="4"/>
      <dgm:spPr/>
      <dgm:t>
        <a:bodyPr/>
        <a:lstStyle/>
        <a:p>
          <a:endParaRPr lang="uk-UA"/>
        </a:p>
      </dgm:t>
    </dgm:pt>
    <dgm:pt modelId="{0CEE0C1E-9791-41AC-9224-D59239DA76B0}" type="pres">
      <dgm:prSet presAssocID="{3192B8C0-58EA-43FA-9954-26DBB3194945}" presName="childText" presStyleLbl="bgAcc1" presStyleIdx="2" presStyleCnt="4" custScaleX="75976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9D7D57C5-4F1F-4825-AD39-D40B92EE3BA9}" type="pres">
      <dgm:prSet presAssocID="{4128741E-539A-4E73-BCF7-8C819181E5C7}" presName="Name13" presStyleLbl="parChTrans1D2" presStyleIdx="3" presStyleCnt="4"/>
      <dgm:spPr/>
      <dgm:t>
        <a:bodyPr/>
        <a:lstStyle/>
        <a:p>
          <a:endParaRPr lang="uk-UA"/>
        </a:p>
      </dgm:t>
    </dgm:pt>
    <dgm:pt modelId="{23EEB9F3-9993-458D-B672-E48CBE561DB0}" type="pres">
      <dgm:prSet presAssocID="{D4F3738D-5CD4-4292-80AF-AED1F16AE9FF}" presName="childText" presStyleLbl="bgAcc1" presStyleIdx="3" presStyleCnt="4" custScaleX="757857" custScaleY="223322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76C18B8A-FEE7-408E-AF3F-321C259CC2E9}" srcId="{26920513-7B92-4C65-8FE9-077A8C3E0A4B}" destId="{3192B8C0-58EA-43FA-9954-26DBB3194945}" srcOrd="2" destOrd="0" parTransId="{28D5E605-569B-407E-BC02-3F5E7213EC6F}" sibTransId="{0214C91B-C6DD-48AA-84A8-6A2F653B9DD3}"/>
    <dgm:cxn modelId="{3DE001C2-425C-4EE8-8B83-754354C4F39A}" type="presOf" srcId="{3192B8C0-58EA-43FA-9954-26DBB3194945}" destId="{0CEE0C1E-9791-41AC-9224-D59239DA76B0}" srcOrd="0" destOrd="0" presId="urn:microsoft.com/office/officeart/2005/8/layout/hierarchy3"/>
    <dgm:cxn modelId="{222BA548-48FF-46A9-9A08-682ED6DAF76C}" type="presOf" srcId="{26920513-7B92-4C65-8FE9-077A8C3E0A4B}" destId="{757CADBC-AA02-41C6-A656-3B4173E139E5}" srcOrd="1" destOrd="0" presId="urn:microsoft.com/office/officeart/2005/8/layout/hierarchy3"/>
    <dgm:cxn modelId="{1823D1E3-C159-4113-B04F-7851BA57F6C9}" type="presOf" srcId="{28D5E605-569B-407E-BC02-3F5E7213EC6F}" destId="{FFD9784C-FD76-43DD-A353-7C52B52506A9}" srcOrd="0" destOrd="0" presId="urn:microsoft.com/office/officeart/2005/8/layout/hierarchy3"/>
    <dgm:cxn modelId="{1AC27096-9952-42E3-B329-8B99A7967737}" type="presOf" srcId="{18141434-7B24-47C5-BB8A-EC84FFE49242}" destId="{067EFC8B-5036-44A3-AB82-9FFFCD0498F1}" srcOrd="0" destOrd="0" presId="urn:microsoft.com/office/officeart/2005/8/layout/hierarchy3"/>
    <dgm:cxn modelId="{446231ED-C595-4D23-A952-58FAFE7A515F}" srcId="{26920513-7B92-4C65-8FE9-077A8C3E0A4B}" destId="{F776A8EA-441F-4D0C-ADAB-FB35B15A1A9C}" srcOrd="1" destOrd="0" parTransId="{FBAEB0F9-48B4-45EB-957E-4177F405A8E8}" sibTransId="{54D3CF4F-27DC-41E4-BDE0-3AA43C899C7D}"/>
    <dgm:cxn modelId="{5B4DD08B-A3BE-444E-9A5C-684EE6F2B370}" type="presOf" srcId="{4128741E-539A-4E73-BCF7-8C819181E5C7}" destId="{9D7D57C5-4F1F-4825-AD39-D40B92EE3BA9}" srcOrd="0" destOrd="0" presId="urn:microsoft.com/office/officeart/2005/8/layout/hierarchy3"/>
    <dgm:cxn modelId="{F609027D-3F26-4D14-BAC3-A30A50CBC92C}" type="presOf" srcId="{13BE036D-B9E4-44E1-8644-528DE1342167}" destId="{BB83808B-08A7-4E00-B494-1F6C1CDCFCD0}" srcOrd="0" destOrd="0" presId="urn:microsoft.com/office/officeart/2005/8/layout/hierarchy3"/>
    <dgm:cxn modelId="{8F3ED703-1289-41B5-BBB2-673493FB2F80}" srcId="{13BE036D-B9E4-44E1-8644-528DE1342167}" destId="{26920513-7B92-4C65-8FE9-077A8C3E0A4B}" srcOrd="0" destOrd="0" parTransId="{B33F6B58-9415-4AFD-B120-1134D89D3EDD}" sibTransId="{9E5A418B-1496-4847-9C90-F44EC8098A3F}"/>
    <dgm:cxn modelId="{60A2E556-76CB-42D2-8368-36359AFFAC15}" type="presOf" srcId="{F776A8EA-441F-4D0C-ADAB-FB35B15A1A9C}" destId="{F8CF1E80-AB64-40BC-AB40-69E20334C02C}" srcOrd="0" destOrd="0" presId="urn:microsoft.com/office/officeart/2005/8/layout/hierarchy3"/>
    <dgm:cxn modelId="{2D084D97-F09B-44B4-9636-78A34BA89EDD}" type="presOf" srcId="{13F7EDE6-FFAA-453B-B0AF-C4A9DB603195}" destId="{B9DFDBD7-5CB9-4C44-817E-9B95A72B10CF}" srcOrd="0" destOrd="0" presId="urn:microsoft.com/office/officeart/2005/8/layout/hierarchy3"/>
    <dgm:cxn modelId="{5D230C52-F94B-4B03-AFD6-8B4D8A3AC9FE}" type="presOf" srcId="{26920513-7B92-4C65-8FE9-077A8C3E0A4B}" destId="{8F59C840-B9E1-4DCE-BC6F-62376EA99290}" srcOrd="0" destOrd="0" presId="urn:microsoft.com/office/officeart/2005/8/layout/hierarchy3"/>
    <dgm:cxn modelId="{F24042A4-E4A7-4CF3-89C4-482D5467B51F}" type="presOf" srcId="{FBAEB0F9-48B4-45EB-957E-4177F405A8E8}" destId="{49CC4A12-27CD-45D3-A792-095E69C32C6F}" srcOrd="0" destOrd="0" presId="urn:microsoft.com/office/officeart/2005/8/layout/hierarchy3"/>
    <dgm:cxn modelId="{BD266A10-9D84-473A-8CF3-6F75C58F7D60}" srcId="{26920513-7B92-4C65-8FE9-077A8C3E0A4B}" destId="{18141434-7B24-47C5-BB8A-EC84FFE49242}" srcOrd="0" destOrd="0" parTransId="{13F7EDE6-FFAA-453B-B0AF-C4A9DB603195}" sibTransId="{AAD75623-5E36-4BBB-8ADA-BF5461B97037}"/>
    <dgm:cxn modelId="{D9C55312-2288-47FA-A8C9-2BE756723DE9}" type="presOf" srcId="{D4F3738D-5CD4-4292-80AF-AED1F16AE9FF}" destId="{23EEB9F3-9993-458D-B672-E48CBE561DB0}" srcOrd="0" destOrd="0" presId="urn:microsoft.com/office/officeart/2005/8/layout/hierarchy3"/>
    <dgm:cxn modelId="{C693E2CB-E4D7-407B-A4DD-39C805CF1308}" srcId="{26920513-7B92-4C65-8FE9-077A8C3E0A4B}" destId="{D4F3738D-5CD4-4292-80AF-AED1F16AE9FF}" srcOrd="3" destOrd="0" parTransId="{4128741E-539A-4E73-BCF7-8C819181E5C7}" sibTransId="{02D83376-A8F6-4E4D-8269-11E46A4DC8CB}"/>
    <dgm:cxn modelId="{0C346FDC-BBE9-4310-B7D6-28B0C7E734D5}" type="presParOf" srcId="{BB83808B-08A7-4E00-B494-1F6C1CDCFCD0}" destId="{1D8D6C03-0D05-443E-90CD-85C6A0BDEEE6}" srcOrd="0" destOrd="0" presId="urn:microsoft.com/office/officeart/2005/8/layout/hierarchy3"/>
    <dgm:cxn modelId="{C9AA6C7B-1FDC-4A0E-8550-14AE09D1EBD0}" type="presParOf" srcId="{1D8D6C03-0D05-443E-90CD-85C6A0BDEEE6}" destId="{5C9F8329-3F36-4D5C-A7BB-0C7301549A87}" srcOrd="0" destOrd="0" presId="urn:microsoft.com/office/officeart/2005/8/layout/hierarchy3"/>
    <dgm:cxn modelId="{6B0A5722-78CA-4E03-977D-FA1E973EE192}" type="presParOf" srcId="{5C9F8329-3F36-4D5C-A7BB-0C7301549A87}" destId="{8F59C840-B9E1-4DCE-BC6F-62376EA99290}" srcOrd="0" destOrd="0" presId="urn:microsoft.com/office/officeart/2005/8/layout/hierarchy3"/>
    <dgm:cxn modelId="{720A1C35-5BA7-4154-9F86-806A3632EEE6}" type="presParOf" srcId="{5C9F8329-3F36-4D5C-A7BB-0C7301549A87}" destId="{757CADBC-AA02-41C6-A656-3B4173E139E5}" srcOrd="1" destOrd="0" presId="urn:microsoft.com/office/officeart/2005/8/layout/hierarchy3"/>
    <dgm:cxn modelId="{EC5AC92A-3FEC-410D-A226-377AE2C8F81F}" type="presParOf" srcId="{1D8D6C03-0D05-443E-90CD-85C6A0BDEEE6}" destId="{36C90FBA-E167-4224-BCC9-CF2592C2A368}" srcOrd="1" destOrd="0" presId="urn:microsoft.com/office/officeart/2005/8/layout/hierarchy3"/>
    <dgm:cxn modelId="{7D94F094-F99F-4E36-93AC-47E6926FA4D5}" type="presParOf" srcId="{36C90FBA-E167-4224-BCC9-CF2592C2A368}" destId="{B9DFDBD7-5CB9-4C44-817E-9B95A72B10CF}" srcOrd="0" destOrd="0" presId="urn:microsoft.com/office/officeart/2005/8/layout/hierarchy3"/>
    <dgm:cxn modelId="{3858380B-8435-4304-8FAC-476713106B62}" type="presParOf" srcId="{36C90FBA-E167-4224-BCC9-CF2592C2A368}" destId="{067EFC8B-5036-44A3-AB82-9FFFCD0498F1}" srcOrd="1" destOrd="0" presId="urn:microsoft.com/office/officeart/2005/8/layout/hierarchy3"/>
    <dgm:cxn modelId="{7119CE62-D4F4-4EA3-877D-1EE67370D487}" type="presParOf" srcId="{36C90FBA-E167-4224-BCC9-CF2592C2A368}" destId="{49CC4A12-27CD-45D3-A792-095E69C32C6F}" srcOrd="2" destOrd="0" presId="urn:microsoft.com/office/officeart/2005/8/layout/hierarchy3"/>
    <dgm:cxn modelId="{87A3C7E9-BF15-4467-93B4-B14F4AE9AC91}" type="presParOf" srcId="{36C90FBA-E167-4224-BCC9-CF2592C2A368}" destId="{F8CF1E80-AB64-40BC-AB40-69E20334C02C}" srcOrd="3" destOrd="0" presId="urn:microsoft.com/office/officeart/2005/8/layout/hierarchy3"/>
    <dgm:cxn modelId="{6274571F-D10A-462C-B753-C1F8E52D1526}" type="presParOf" srcId="{36C90FBA-E167-4224-BCC9-CF2592C2A368}" destId="{FFD9784C-FD76-43DD-A353-7C52B52506A9}" srcOrd="4" destOrd="0" presId="urn:microsoft.com/office/officeart/2005/8/layout/hierarchy3"/>
    <dgm:cxn modelId="{743BAC87-F112-4B15-8F5F-5BA116E9F12C}" type="presParOf" srcId="{36C90FBA-E167-4224-BCC9-CF2592C2A368}" destId="{0CEE0C1E-9791-41AC-9224-D59239DA76B0}" srcOrd="5" destOrd="0" presId="urn:microsoft.com/office/officeart/2005/8/layout/hierarchy3"/>
    <dgm:cxn modelId="{E7FAFD88-4375-4334-9522-E21E08FA86C5}" type="presParOf" srcId="{36C90FBA-E167-4224-BCC9-CF2592C2A368}" destId="{9D7D57C5-4F1F-4825-AD39-D40B92EE3BA9}" srcOrd="6" destOrd="0" presId="urn:microsoft.com/office/officeart/2005/8/layout/hierarchy3"/>
    <dgm:cxn modelId="{6E90E875-D2DD-4615-A05E-5CBB1B36F772}" type="presParOf" srcId="{36C90FBA-E167-4224-BCC9-CF2592C2A368}" destId="{23EEB9F3-9993-458D-B672-E48CBE561DB0}" srcOrd="7" destOrd="0" presId="urn:microsoft.com/office/officeart/2005/8/layout/hierarchy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0F378-3668-41F8-8943-D3FAD2E61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Вчитель</dc:creator>
  <cp:keywords/>
  <dc:description/>
  <cp:lastModifiedBy>Пользователь</cp:lastModifiedBy>
  <cp:revision>2</cp:revision>
  <cp:lastPrinted>2011-02-15T15:07:00Z</cp:lastPrinted>
  <dcterms:created xsi:type="dcterms:W3CDTF">2011-03-21T09:39:00Z</dcterms:created>
  <dcterms:modified xsi:type="dcterms:W3CDTF">2011-03-21T09:39:00Z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42515</vt:lpwstr>
  </property>
  <property fmtid="{D5CDD505-2E9C-101B-9397-08002B2CF9AE}" name="NXPowerLiteVersion" pid="3">
    <vt:lpwstr>D4.1.4</vt:lpwstr>
  </property>
</Properties>
</file>